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1D1D" w14:textId="4FB5773F" w:rsidR="00C05CC5" w:rsidRPr="0038392E" w:rsidRDefault="00C05CC5" w:rsidP="00DD492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72F2BA3F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4"/>
        <w:gridCol w:w="4521"/>
      </w:tblGrid>
      <w:tr w:rsidR="00C05CC5" w:rsidRPr="0038392E" w14:paraId="0A3C5D1A" w14:textId="77777777" w:rsidTr="00C05CC5">
        <w:trPr>
          <w:tblCellSpacing w:w="7" w:type="dxa"/>
        </w:trPr>
        <w:tc>
          <w:tcPr>
            <w:tcW w:w="0" w:type="auto"/>
            <w:vAlign w:val="center"/>
            <w:hideMark/>
          </w:tcPr>
          <w:p w14:paraId="64E0057C" w14:textId="77777777" w:rsidR="00C05CC5" w:rsidRPr="00DD4926" w:rsidRDefault="00C05CC5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vAlign w:val="bottom"/>
            <w:hideMark/>
          </w:tcPr>
          <w:p w14:paraId="013F56F8" w14:textId="77777777" w:rsidR="00C05CC5" w:rsidRPr="00DD4926" w:rsidRDefault="00C05CC5" w:rsidP="00C05CC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Հավելված N 3</w:t>
            </w:r>
          </w:p>
          <w:p w14:paraId="75F8114D" w14:textId="77777777" w:rsidR="00C05CC5" w:rsidRPr="00DD4926" w:rsidRDefault="00C05CC5" w:rsidP="00C05CC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ՀՀ կառավարության 2006 թվականի</w:t>
            </w:r>
          </w:p>
          <w:p w14:paraId="48BCB36E" w14:textId="77777777" w:rsidR="00C05CC5" w:rsidRPr="00DD4926" w:rsidRDefault="00C05CC5" w:rsidP="00C05CC5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eastAsia="ru-RU"/>
              </w:rPr>
            </w:pPr>
            <w:r w:rsidRPr="00DD4926">
              <w:rPr>
                <w:rFonts w:ascii="GHEA Grapalat" w:eastAsia="Times New Roman" w:hAnsi="GHEA Grapalat" w:cs="Times New Roman"/>
                <w:b/>
                <w:bCs/>
                <w:sz w:val="16"/>
                <w:szCs w:val="16"/>
                <w:lang w:eastAsia="ru-RU"/>
              </w:rPr>
              <w:t>նոյեմբերի 16-ի N 1708-Ն որոշման</w:t>
            </w:r>
          </w:p>
        </w:tc>
      </w:tr>
    </w:tbl>
    <w:p w14:paraId="48CC75A1" w14:textId="77777777" w:rsidR="00C05CC5" w:rsidRPr="0038392E" w:rsidRDefault="00C05CC5" w:rsidP="00C05CC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66C96A64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5803746A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1795EA8A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6D53766A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35F2A8E2" w14:textId="77777777" w:rsidR="00C05CC5" w:rsidRPr="0038392E" w:rsidRDefault="00C05CC5" w:rsidP="00C05CC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tbl>
      <w:tblPr>
        <w:tblW w:w="1046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6255"/>
      </w:tblGrid>
      <w:tr w:rsidR="00631ABE" w:rsidRPr="0038392E" w14:paraId="3DF5F891" w14:textId="77777777" w:rsidTr="00297CCD">
        <w:trPr>
          <w:tblCellSpacing w:w="22" w:type="dxa"/>
          <w:jc w:val="center"/>
        </w:trPr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945C0FE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Ծրագրի անվանումը</w:t>
            </w:r>
          </w:p>
        </w:tc>
        <w:tc>
          <w:tcPr>
            <w:tcW w:w="5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906A" w14:textId="28E46966" w:rsidR="00631ABE" w:rsidRPr="006B4434" w:rsidRDefault="001373E2" w:rsidP="00B475AD">
            <w:pPr>
              <w:spacing w:before="100" w:beforeAutospacing="1" w:after="100" w:afterAutospacing="1" w:line="240" w:lineRule="auto"/>
              <w:ind w:left="23" w:right="83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Լեռնապատ</w:t>
            </w:r>
            <w:r w:rsidR="008F0FFD" w:rsidRPr="006B443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8F0FFD" w:rsidRPr="006B443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բնակավայրի</w:t>
            </w:r>
            <w:proofErr w:type="spellEnd"/>
            <w:r w:rsidR="008F0FFD" w:rsidRPr="006B443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6B4434" w:rsidRPr="006B443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հանդիսությունների</w:t>
            </w:r>
            <w:proofErr w:type="spellEnd"/>
            <w:r w:rsidR="006B4434" w:rsidRPr="006B443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6B4434" w:rsidRPr="006B443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սրահի</w:t>
            </w:r>
            <w:proofErr w:type="spellEnd"/>
            <w:r w:rsidR="008F0FFD" w:rsidRPr="006B443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8F0FFD" w:rsidRPr="006B443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կառուցում</w:t>
            </w:r>
            <w:proofErr w:type="spellEnd"/>
          </w:p>
        </w:tc>
      </w:tr>
      <w:tr w:rsidR="00631ABE" w:rsidRPr="0038392E" w14:paraId="38494BCF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4DA626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BC09E" w14:textId="77777777" w:rsidR="00631ABE" w:rsidRPr="00837A05" w:rsidRDefault="00631ABE" w:rsidP="00D937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837A05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Լոռի</w:t>
            </w:r>
            <w:proofErr w:type="spellEnd"/>
          </w:p>
        </w:tc>
      </w:tr>
      <w:tr w:rsidR="00631ABE" w:rsidRPr="0038392E" w14:paraId="624A13BF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EE18F1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FC019" w14:textId="77777777" w:rsidR="00631ABE" w:rsidRPr="00837A05" w:rsidRDefault="00631ABE" w:rsidP="00D937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proofErr w:type="spellStart"/>
            <w:r w:rsidRPr="00837A05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Փամբակ</w:t>
            </w:r>
            <w:proofErr w:type="spellEnd"/>
          </w:p>
          <w:p w14:paraId="0BB96450" w14:textId="428B59A5" w:rsidR="00631ABE" w:rsidRPr="00837A05" w:rsidRDefault="001373E2" w:rsidP="00B475A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Լեռնապատ</w:t>
            </w:r>
            <w:proofErr w:type="spellEnd"/>
          </w:p>
        </w:tc>
      </w:tr>
      <w:tr w:rsidR="00631ABE" w:rsidRPr="0038392E" w14:paraId="2E605145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EE4798D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CBB74" w14:textId="58A58567" w:rsidR="00631ABE" w:rsidRPr="00631ABE" w:rsidRDefault="001373E2" w:rsidP="004C127C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Լեռնապատ</w:t>
            </w:r>
            <w:proofErr w:type="spellEnd"/>
            <w:r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115 </w:t>
            </w: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կմ</w:t>
            </w:r>
            <w:proofErr w:type="spellEnd"/>
            <w:r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14 </w:t>
            </w: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կմ</w:t>
            </w:r>
            <w:proofErr w:type="spellEnd"/>
          </w:p>
        </w:tc>
      </w:tr>
      <w:tr w:rsidR="00631ABE" w:rsidRPr="0038392E" w14:paraId="4E10482C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01A8EC5" w14:textId="77777777" w:rsidR="00631ABE" w:rsidRPr="0038392E" w:rsidRDefault="00631AB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B1491" w14:textId="77777777" w:rsidR="001373E2" w:rsidRPr="004E21AD" w:rsidRDefault="001373E2" w:rsidP="001373E2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</w:rPr>
            </w:pPr>
            <w:r w:rsidRPr="00860C13">
              <w:rPr>
                <w:rFonts w:ascii="GHEA Grapalat" w:hAnsi="GHEA Grapalat" w:cs="Arial"/>
                <w:spacing w:val="-6"/>
                <w:lang w:val="hy-AM"/>
              </w:rPr>
              <w:t>Համայնքի՝</w:t>
            </w:r>
            <w:r w:rsidRPr="00063BDB">
              <w:rPr>
                <w:rFonts w:ascii="GHEA Grapalat" w:hAnsi="GHEA Grapalat" w:cs="Arial"/>
                <w:spacing w:val="-6"/>
              </w:rPr>
              <w:t xml:space="preserve"> 13215 </w:t>
            </w:r>
            <w:r w:rsidRPr="00860C13">
              <w:rPr>
                <w:rFonts w:ascii="GHEA Grapalat" w:hAnsi="GHEA Grapalat" w:cs="Arial"/>
                <w:spacing w:val="-6"/>
                <w:lang w:val="hy-AM"/>
              </w:rPr>
              <w:t>մարդ</w:t>
            </w:r>
            <w:r w:rsidRPr="00860C13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  <w:r w:rsidRPr="00063BDB">
              <w:rPr>
                <w:rFonts w:ascii="GHEA Grapalat" w:hAnsi="GHEA Grapalat"/>
                <w:spacing w:val="-6"/>
              </w:rPr>
              <w:t xml:space="preserve"> </w:t>
            </w:r>
            <w:r>
              <w:rPr>
                <w:rFonts w:ascii="GHEA Grapalat" w:hAnsi="GHEA Grapalat"/>
                <w:spacing w:val="-6"/>
              </w:rPr>
              <w:t>որից</w:t>
            </w:r>
          </w:p>
          <w:p w14:paraId="25D7421E" w14:textId="0B40BA66" w:rsidR="00631ABE" w:rsidRPr="0057789C" w:rsidRDefault="001373E2" w:rsidP="001373E2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GHEA Grapalat"/>
                <w:iCs/>
                <w:spacing w:val="-6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Լեռնապատ</w:t>
            </w:r>
            <w:proofErr w:type="spellEnd"/>
            <w:r w:rsidRPr="00631ABE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բնակավայր</w:t>
            </w:r>
            <w:proofErr w:type="gramStart"/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՝</w:t>
            </w:r>
            <w:r w:rsidRPr="004E21AD">
              <w:rPr>
                <w:rFonts w:ascii="GHEA Grapalat" w:hAnsi="GHEA Grapalat" w:cs="Arial"/>
                <w:iCs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iCs/>
                <w:spacing w:val="-6"/>
              </w:rPr>
              <w:t xml:space="preserve"> </w:t>
            </w:r>
            <w:r w:rsidRPr="0057789C">
              <w:rPr>
                <w:rFonts w:ascii="GHEA Grapalat" w:hAnsi="GHEA Grapalat" w:cs="Cambria Math"/>
                <w:iCs/>
                <w:spacing w:val="-6"/>
              </w:rPr>
              <w:t>1966</w:t>
            </w:r>
            <w:proofErr w:type="gramEnd"/>
            <w:r>
              <w:rPr>
                <w:rFonts w:ascii="GHEA Grapalat" w:hAnsi="GHEA Grapalat" w:cs="Cambria Math"/>
                <w:iCs/>
                <w:spacing w:val="-6"/>
              </w:rPr>
              <w:t xml:space="preserve"> </w:t>
            </w:r>
            <w:r w:rsidRPr="00435443">
              <w:rPr>
                <w:rFonts w:ascii="GHEA Grapalat" w:hAnsi="GHEA Grapalat" w:cs="Arial"/>
                <w:iCs/>
                <w:spacing w:val="-6"/>
                <w:lang w:val="hy-AM"/>
              </w:rPr>
              <w:t>մարդ</w:t>
            </w:r>
          </w:p>
        </w:tc>
      </w:tr>
      <w:tr w:rsidR="00C05CC5" w:rsidRPr="0038392E" w14:paraId="59E154B3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61ADA091" w14:textId="77777777" w:rsidR="00C05CC5" w:rsidRPr="0038392E" w:rsidRDefault="00C05CC5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Սահմանամերձ համայնք/բնակավայր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5B9AF" w14:textId="77777777" w:rsidR="00C05CC5" w:rsidRPr="002C779E" w:rsidRDefault="002C779E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05CC5" w:rsidRPr="0038392E" w14:paraId="5C67D6EC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47B46F9" w14:textId="77777777" w:rsidR="00C05CC5" w:rsidRPr="0038392E" w:rsidRDefault="00C05CC5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5E802B" w14:textId="77777777" w:rsidR="00C05CC5" w:rsidRPr="002C779E" w:rsidRDefault="002C779E" w:rsidP="00C05CC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C05CC5" w:rsidRPr="0038392E" w14:paraId="6E0653ED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6AD0BC1" w14:textId="77777777" w:rsidR="00C05CC5" w:rsidRPr="0038392E" w:rsidRDefault="00C05CC5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8B3CC" w14:textId="77777777" w:rsidR="00C05CC5" w:rsidRPr="002C779E" w:rsidRDefault="00AE4F17" w:rsidP="00C05CC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C779E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en-US" w:eastAsia="ru-RU"/>
              </w:rPr>
              <w:t>Ո</w:t>
            </w:r>
            <w:r w:rsidR="002C779E" w:rsidRPr="002C779E">
              <w:rPr>
                <w:rFonts w:ascii="GHEA Grapalat" w:eastAsia="Times New Roman" w:hAnsi="GHEA Grapalat" w:cs="Times New Roman"/>
                <w:iCs/>
                <w:color w:val="000000"/>
                <w:sz w:val="24"/>
                <w:szCs w:val="24"/>
                <w:lang w:val="en-US" w:eastAsia="ru-RU"/>
              </w:rPr>
              <w:t>չ</w:t>
            </w:r>
            <w:proofErr w:type="spellEnd"/>
          </w:p>
        </w:tc>
      </w:tr>
      <w:tr w:rsidR="00C96EC6" w:rsidRPr="003344E2" w14:paraId="448B4525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3CE9B7E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3839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՝</w:t>
            </w:r>
            <w:r w:rsidRPr="0038392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հստակ նշելով՝</w:t>
            </w:r>
          </w:p>
          <w:p w14:paraId="282FF5EF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- ջրամատակարարման և ջրահեռացման համակարգից օգտվող համայնքի բնակչության տոկոսը և ջրամատակարարման տևողությունը,</w:t>
            </w:r>
          </w:p>
          <w:p w14:paraId="52FA9E66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739BA151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ոռոգման համակարգից օգտվող բնակչության տոկոսը և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համայնքում գյուղատնտեսական հողերից ոռոգվող հողատարածքների տոկոսը,</w:t>
            </w:r>
          </w:p>
          <w:p w14:paraId="3488A0B4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02102" w14:textId="77777777" w:rsidR="00C96EC6" w:rsidRPr="000A031E" w:rsidRDefault="00C96EC6" w:rsidP="00C96EC6">
            <w:pPr>
              <w:pStyle w:val="1"/>
              <w:ind w:left="0"/>
              <w:rPr>
                <w:rFonts w:ascii="GHEA Grapalat" w:hAnsi="GHEA Grapalat"/>
                <w:iCs/>
                <w:lang w:val="hy-AM"/>
              </w:rPr>
            </w:pPr>
            <w:r w:rsidRPr="000A031E">
              <w:rPr>
                <w:rFonts w:ascii="GHEA Grapalat" w:hAnsi="GHEA Grapalat" w:cs="Sylfaen"/>
                <w:iCs/>
                <w:lang w:val="hy-AM"/>
              </w:rPr>
              <w:lastRenderedPageBreak/>
              <w:t>Բնակավայրում  առկա է դպրոց՝ 400 աշակերտի համար, մանկապարտեզ 25 երեխայի համար, ամբուլատորիա, համայնքապետարանի շենք, հանդիսությունների սրահ՝ 200 մարդու համար նախատեսված, կահավորած ըմբշամարտի մարզադահլիճ, մշակույթային միջոցառումների դահլիճ՝ 208 նստատեղով, բեմով: Առկա է ասֆալտապատված 4,2 կմ գլխավոր ճանապարհ՝ջրահեռացման համակարգով, որը կազմում է համայնքի ճանապարհների 10%-ը և գերեզմաններ տանող</w:t>
            </w:r>
            <w:r w:rsidRPr="000A031E">
              <w:rPr>
                <w:rFonts w:ascii="GHEA Grapalat" w:hAnsi="GHEA Grapalat"/>
                <w:iCs/>
                <w:lang w:val="hy-AM"/>
              </w:rPr>
              <w:t>11-</w:t>
            </w:r>
            <w:r w:rsidRPr="000A031E">
              <w:rPr>
                <w:rFonts w:ascii="GHEA Grapalat" w:hAnsi="GHEA Grapalat" w:cs="Sylfaen"/>
                <w:iCs/>
                <w:lang w:val="hy-AM"/>
              </w:rPr>
              <w:t xml:space="preserve">րդ փողոցի </w:t>
            </w:r>
            <w:r w:rsidRPr="000A031E">
              <w:rPr>
                <w:rFonts w:ascii="GHEA Grapalat" w:hAnsi="GHEA Grapalat"/>
                <w:iCs/>
                <w:lang w:val="hy-AM"/>
              </w:rPr>
              <w:t xml:space="preserve">600մ </w:t>
            </w:r>
            <w:r w:rsidRPr="000A031E">
              <w:rPr>
                <w:rFonts w:ascii="GHEA Grapalat" w:hAnsi="GHEA Grapalat" w:cs="Sylfaen"/>
                <w:iCs/>
                <w:lang w:val="hy-AM"/>
              </w:rPr>
              <w:t xml:space="preserve">երկարությամբ՝ կապիտալ ասֆալտապատված ճանապարհ՝  որից 300մ-ը </w:t>
            </w:r>
            <w:r w:rsidRPr="000A031E">
              <w:rPr>
                <w:rFonts w:ascii="GHEA Grapalat" w:hAnsi="GHEA Grapalat"/>
                <w:iCs/>
                <w:lang w:val="hy-AM"/>
              </w:rPr>
              <w:t xml:space="preserve">, 3մ </w:t>
            </w:r>
            <w:r w:rsidRPr="000A031E">
              <w:rPr>
                <w:rFonts w:ascii="GHEA Grapalat" w:hAnsi="GHEA Grapalat" w:cs="Sylfaen"/>
                <w:iCs/>
                <w:lang w:val="hy-AM"/>
              </w:rPr>
              <w:t>լայնությամբ, 300մ-ը  5մ լայնությամբ, 177մ  դեպի դպրոց տանող ճանապահ՝ կառուցված տուֆ քարով՝ սալարկում և 10-րդ փողոցից 510 մ  կառուցված տուֆ քարով՝ սալարկում:</w:t>
            </w:r>
          </w:p>
          <w:p w14:paraId="788EFEB3" w14:textId="77777777" w:rsidR="00C96EC6" w:rsidRPr="000A031E" w:rsidRDefault="00C96EC6" w:rsidP="00C96EC6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A031E">
              <w:rPr>
                <w:rFonts w:ascii="GHEA Grapalat" w:hAnsi="GHEA Grapalat" w:cs="Sylfaen"/>
                <w:iCs/>
                <w:lang w:val="hy-AM"/>
              </w:rPr>
              <w:t>Առկա է շուրջօրյա ջրամատակարարում` ապահոված է բնակչության 90%,-ը,:</w:t>
            </w:r>
          </w:p>
          <w:p w14:paraId="20CE02FA" w14:textId="77777777" w:rsidR="00C96EC6" w:rsidRPr="000A031E" w:rsidRDefault="00C96EC6" w:rsidP="00C96EC6">
            <w:pPr>
              <w:rPr>
                <w:rFonts w:ascii="GHEA Grapalat" w:hAnsi="GHEA Grapalat" w:cs="Sylfaen"/>
                <w:iCs/>
                <w:lang w:val="hy-AM"/>
              </w:rPr>
            </w:pPr>
          </w:p>
          <w:p w14:paraId="20149450" w14:textId="216F2827" w:rsidR="00C96EC6" w:rsidRPr="000A031E" w:rsidRDefault="00C96EC6" w:rsidP="00C96EC6">
            <w:pPr>
              <w:rPr>
                <w:rFonts w:ascii="GHEA Grapalat" w:hAnsi="GHEA Grapalat" w:cs="Sylfaen"/>
                <w:bCs/>
                <w:color w:val="000000"/>
                <w:sz w:val="21"/>
                <w:szCs w:val="21"/>
                <w:lang w:val="hy-AM"/>
              </w:rPr>
            </w:pPr>
            <w:r w:rsidRPr="000A031E">
              <w:rPr>
                <w:rFonts w:ascii="GHEA Grapalat" w:hAnsi="GHEA Grapalat" w:cs="Sylfaen"/>
                <w:iCs/>
                <w:lang w:val="hy-AM"/>
              </w:rPr>
              <w:t xml:space="preserve">Բնակչության 50%-ը օգտվում է գազամատակարարման </w:t>
            </w:r>
            <w:r w:rsidRPr="000A031E">
              <w:rPr>
                <w:rFonts w:ascii="GHEA Grapalat" w:hAnsi="GHEA Grapalat" w:cs="Sylfaen"/>
                <w:iCs/>
                <w:lang w:val="hy-AM"/>
              </w:rPr>
              <w:lastRenderedPageBreak/>
              <w:t>համակարգից</w:t>
            </w:r>
          </w:p>
          <w:p w14:paraId="508A9116" w14:textId="77777777" w:rsidR="00C96EC6" w:rsidRPr="000A031E" w:rsidRDefault="00C96EC6" w:rsidP="00C96EC6">
            <w:pPr>
              <w:rPr>
                <w:rFonts w:ascii="GHEA Grapalat" w:hAnsi="GHEA Grapalat" w:cs="Sylfaen"/>
                <w:iCs/>
                <w:lang w:val="hy-AM"/>
              </w:rPr>
            </w:pPr>
            <w:r w:rsidRPr="000A031E">
              <w:rPr>
                <w:rFonts w:ascii="GHEA Grapalat" w:hAnsi="GHEA Grapalat" w:cs="Sylfaen"/>
                <w:bCs/>
                <w:color w:val="000000"/>
                <w:sz w:val="21"/>
                <w:szCs w:val="21"/>
                <w:lang w:val="hy-AM"/>
              </w:rPr>
              <w:t>Ոռոգման համակարգից օգտվում է բնակչության</w:t>
            </w:r>
            <w:r w:rsidRPr="000A031E">
              <w:rPr>
                <w:rFonts w:ascii="GHEA Grapalat" w:hAnsi="GHEA Grapalat"/>
                <w:bCs/>
                <w:color w:val="000000"/>
                <w:sz w:val="21"/>
                <w:szCs w:val="21"/>
                <w:lang w:val="hy-AM"/>
              </w:rPr>
              <w:t xml:space="preserve">30% </w:t>
            </w:r>
            <w:r w:rsidRPr="000A031E">
              <w:rPr>
                <w:rFonts w:ascii="GHEA Grapalat" w:hAnsi="GHEA Grapalat" w:cs="Sylfaen"/>
                <w:bCs/>
                <w:color w:val="000000"/>
                <w:sz w:val="21"/>
                <w:szCs w:val="21"/>
                <w:lang w:val="hy-AM"/>
              </w:rPr>
              <w:t>տոկոսը</w:t>
            </w:r>
            <w:r w:rsidRPr="000A031E">
              <w:rPr>
                <w:rFonts w:ascii="GHEA Grapalat" w:hAnsi="GHEA Grapalat"/>
                <w:bCs/>
                <w:color w:val="000000"/>
                <w:sz w:val="21"/>
                <w:szCs w:val="21"/>
                <w:lang w:val="hy-AM"/>
              </w:rPr>
              <w:t xml:space="preserve">, </w:t>
            </w:r>
            <w:r w:rsidRPr="000A031E">
              <w:rPr>
                <w:rFonts w:ascii="GHEA Grapalat" w:hAnsi="GHEA Grapalat" w:cs="Sylfaen"/>
                <w:iCs/>
                <w:lang w:val="hy-AM"/>
              </w:rPr>
              <w:t>համայնքում 295 հա վարելահողերից փաստացի ոռոգվող հողերը՝ 89,1 հա:</w:t>
            </w:r>
          </w:p>
          <w:p w14:paraId="6EECD287" w14:textId="77777777" w:rsidR="00C96EC6" w:rsidRPr="000A031E" w:rsidRDefault="00C96EC6" w:rsidP="00C96EC6">
            <w:pPr>
              <w:rPr>
                <w:rFonts w:ascii="GHEA Grapalat" w:hAnsi="GHEA Grapalat" w:cs="Sylfaen"/>
                <w:iCs/>
                <w:lang w:val="hy-AM"/>
              </w:rPr>
            </w:pPr>
          </w:p>
          <w:p w14:paraId="10FFE89B" w14:textId="77A997E6" w:rsidR="00C96EC6" w:rsidRPr="00DB3E97" w:rsidRDefault="00C96EC6" w:rsidP="00C96EC6">
            <w:pPr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0A031E">
              <w:rPr>
                <w:rFonts w:ascii="GHEA Grapalat" w:hAnsi="GHEA Grapalat" w:cs="Sylfaen"/>
                <w:iCs/>
                <w:lang w:val="hy-AM"/>
              </w:rPr>
              <w:t>Առկաէ  7 կմ գիշերային լուսավորություն համայնքի փողոցների  53%-ը` որից 3,6 կմ իրականացվել է 2018թ.-ին սուբվենցիոն ծրագրի շրջանակներում, տեղադրված են էներգախնայող ԼԵԴ լամպեր,  խափանման կամ այլ խնդիրների դեպքում համապատասխան սպասարկող ընկերությունների և համայնքապետարանի կողմից կարգավորվում են:</w:t>
            </w:r>
          </w:p>
        </w:tc>
      </w:tr>
      <w:tr w:rsidR="00C96EC6" w:rsidRPr="003344E2" w14:paraId="5D0B8D70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DE8772E" w14:textId="77777777" w:rsidR="00C96EC6" w:rsidRPr="00DB3E97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B3E9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18A18" w14:textId="07EEA15C" w:rsidR="00C96EC6" w:rsidRPr="00461A0D" w:rsidRDefault="00C96EC6" w:rsidP="00C96EC6">
            <w:pPr>
              <w:pStyle w:val="1"/>
              <w:ind w:left="0"/>
              <w:rPr>
                <w:rFonts w:ascii="Arial Armenian" w:hAnsi="Arial Armenian"/>
                <w:iCs/>
                <w:lang w:val="hy-AM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Լեռնապատ</w:t>
            </w:r>
            <w:r w:rsidRPr="00336936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>բնակավայրում առաջնահերթ խնդիր է</w:t>
            </w:r>
            <w:r w:rsidRPr="00336936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հա</w:t>
            </w:r>
            <w:r w:rsidRPr="00EB7DA6">
              <w:rPr>
                <w:rFonts w:ascii="GHEA Grapalat" w:eastAsia="Times New Roman" w:hAnsi="GHEA Grapalat"/>
                <w:iCs/>
                <w:lang w:val="hy-AM" w:eastAsia="ru-RU"/>
              </w:rPr>
              <w:t xml:space="preserve">նդիսությունների </w:t>
            </w:r>
            <w:r w:rsidRPr="00336936">
              <w:rPr>
                <w:rFonts w:ascii="GHEA Grapalat" w:eastAsia="Times New Roman" w:hAnsi="GHEA Grapalat"/>
                <w:iCs/>
                <w:lang w:val="hy-AM" w:eastAsia="ru-RU"/>
              </w:rPr>
              <w:t>շենքի կառուցում</w:t>
            </w:r>
            <w:r w:rsidRPr="00EB7DA6">
              <w:rPr>
                <w:rFonts w:ascii="GHEA Grapalat" w:eastAsia="Times New Roman" w:hAnsi="GHEA Grapalat"/>
                <w:iCs/>
                <w:lang w:val="hy-AM" w:eastAsia="ru-RU"/>
              </w:rPr>
              <w:t>ը: Ազգաբնակչությունը զրկված է նման շենքի ծառայություններից: Տարբեր առիթների ժամանակ բնակիչները չունեն այլընտրանքային տարբերակ, իրենց արարողությունները կատարում են հիմնականում Վանաձորում, ինչը բոլորին հասու չէ:</w:t>
            </w:r>
          </w:p>
        </w:tc>
      </w:tr>
      <w:tr w:rsidR="00C96EC6" w:rsidRPr="003344E2" w14:paraId="20021722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F3DEFE9" w14:textId="77777777" w:rsidR="00C96EC6" w:rsidRPr="00DB3E97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B3E9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27E1B" w14:textId="77777777" w:rsidR="003344E2" w:rsidRDefault="00C96EC6" w:rsidP="00C96EC6">
            <w:pPr>
              <w:pStyle w:val="1"/>
              <w:ind w:left="0"/>
              <w:rPr>
                <w:rFonts w:ascii="GHEA Grapalat" w:hAnsi="GHEA Grapalat"/>
                <w:lang w:val="hy-AM" w:eastAsia="ru-RU"/>
              </w:rPr>
            </w:pPr>
            <w:r w:rsidRPr="00DB3E97">
              <w:rPr>
                <w:rFonts w:ascii="GHEA Grapalat" w:hAnsi="GHEA Grapalat" w:cs="Sylfaen"/>
                <w:lang w:val="hy-AM" w:eastAsia="ru-RU"/>
              </w:rPr>
              <w:t>Ծրագրի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իրականացումը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խիստ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շահեկան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կլինի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համայնքի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բնակչության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ապրելակերպի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կյանքի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որակի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բարելավման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համայնքի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առաջ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ծառացած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խնդիրների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լուծմանը</w:t>
            </w:r>
            <w:r w:rsidRPr="00DB3E97">
              <w:rPr>
                <w:rFonts w:ascii="GHEA Grapalat" w:hAnsi="GHEA Grapalat"/>
                <w:lang w:val="hy-AM" w:eastAsia="ru-RU"/>
              </w:rPr>
              <w:t>:</w:t>
            </w:r>
          </w:p>
          <w:p w14:paraId="097A95F3" w14:textId="77777777" w:rsidR="003344E2" w:rsidRDefault="00C96EC6" w:rsidP="00C96EC6">
            <w:pPr>
              <w:pStyle w:val="1"/>
              <w:ind w:left="0"/>
              <w:rPr>
                <w:rFonts w:ascii="GHEA Grapalat" w:hAnsi="GHEA Grapalat" w:cs="Sylfaen"/>
                <w:lang w:val="hy-AM" w:eastAsia="ru-RU"/>
              </w:rPr>
            </w:pP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Ծրագիրը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համապատասխանում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է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բնակավայրի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զարգացման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ռազմավարության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հետ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որի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իրագործումը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շոշափելի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ազդեցություն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կունենա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միջնաժամկետ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և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երկարաժամկետ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կտրվածքով։</w:t>
            </w:r>
          </w:p>
          <w:p w14:paraId="65A5C038" w14:textId="77777777" w:rsidR="003344E2" w:rsidRDefault="00C96EC6" w:rsidP="00C96EC6">
            <w:pPr>
              <w:pStyle w:val="1"/>
              <w:ind w:left="0"/>
              <w:rPr>
                <w:rFonts w:ascii="GHEA Grapalat" w:hAnsi="GHEA Grapalat"/>
                <w:lang w:val="hy-AM" w:eastAsia="ru-RU"/>
              </w:rPr>
            </w:pPr>
            <w:r w:rsidRPr="00DB3E97">
              <w:rPr>
                <w:rFonts w:ascii="GHEA Grapalat" w:hAnsi="GHEA Grapalat" w:cs="Sylfaen"/>
                <w:lang w:val="hy-AM" w:eastAsia="ru-RU"/>
              </w:rPr>
              <w:t>Համայնքը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կունենա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բարեկարգ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FB5B25">
              <w:rPr>
                <w:rFonts w:ascii="GHEA Grapalat" w:hAnsi="GHEA Grapalat" w:cs="Sylfaen"/>
                <w:lang w:val="hy-AM" w:eastAsia="ru-RU"/>
              </w:rPr>
              <w:t>համայնքային շենք շինություններ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որի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շահագործումը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դրականորեն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կանդրադառնա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բնակչության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կենսամակարդակի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բարձրացմանը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համայնքի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զարգացմանը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FB5B25">
              <w:rPr>
                <w:rFonts w:ascii="GHEA Grapalat" w:hAnsi="GHEA Grapalat"/>
                <w:lang w:val="hy-AM" w:eastAsia="ru-RU"/>
              </w:rPr>
              <w:t>բնակիչների զբաղվածության խթանմանը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,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զբոսաշրջության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DB3E97">
              <w:rPr>
                <w:rFonts w:ascii="GHEA Grapalat" w:hAnsi="GHEA Grapalat" w:cs="Sylfaen"/>
                <w:lang w:val="hy-AM" w:eastAsia="ru-RU"/>
              </w:rPr>
              <w:t>զարգացմանը</w:t>
            </w:r>
            <w:r w:rsidRPr="00DB3E97">
              <w:rPr>
                <w:rFonts w:ascii="GHEA Grapalat" w:hAnsi="GHEA Grapalat"/>
                <w:lang w:val="hy-AM" w:eastAsia="ru-RU"/>
              </w:rPr>
              <w:t xml:space="preserve">: </w:t>
            </w:r>
          </w:p>
          <w:p w14:paraId="09756522" w14:textId="77777777" w:rsidR="003344E2" w:rsidRDefault="00C96EC6" w:rsidP="00C96EC6">
            <w:pPr>
              <w:pStyle w:val="1"/>
              <w:ind w:left="0"/>
              <w:rPr>
                <w:rFonts w:ascii="GHEA Grapalat" w:hAnsi="GHEA Grapalat"/>
                <w:lang w:val="hy-AM"/>
              </w:rPr>
            </w:pPr>
            <w:r w:rsidRPr="00276BF4">
              <w:rPr>
                <w:rFonts w:ascii="GHEA Grapalat" w:hAnsi="GHEA Grapalat" w:cs="Sylfaen"/>
                <w:bCs/>
                <w:lang w:val="hy-AM" w:eastAsia="en-GB"/>
              </w:rPr>
              <w:t>Ծրագրի իրականացման նպատակն է բարելավել համայնքի բնակիչների ապրելակերպը</w:t>
            </w:r>
            <w:r w:rsidRPr="00276BF4">
              <w:rPr>
                <w:rFonts w:ascii="GHEA Grapalat" w:hAnsi="GHEA Grapalat" w:cs="Sylfaen"/>
                <w:bCs/>
                <w:i/>
                <w:lang w:val="hy-AM" w:eastAsia="en-GB"/>
              </w:rPr>
              <w:t>:</w:t>
            </w:r>
            <w:r w:rsidRPr="00276BF4">
              <w:rPr>
                <w:rFonts w:ascii="GHEA Grapalat" w:hAnsi="GHEA Grapalat"/>
                <w:lang w:val="hy-AM"/>
              </w:rPr>
              <w:t xml:space="preserve"> </w:t>
            </w:r>
          </w:p>
          <w:p w14:paraId="0ABEA8F5" w14:textId="77777777" w:rsidR="003344E2" w:rsidRDefault="00C96EC6" w:rsidP="00C96EC6">
            <w:pPr>
              <w:pStyle w:val="1"/>
              <w:ind w:left="0"/>
              <w:rPr>
                <w:rFonts w:ascii="GHEA Grapalat" w:hAnsi="GHEA Grapalat"/>
                <w:lang w:val="hy-AM"/>
              </w:rPr>
            </w:pPr>
            <w:r w:rsidRPr="00276BF4">
              <w:rPr>
                <w:rFonts w:ascii="GHEA Grapalat" w:hAnsi="GHEA Grapalat"/>
                <w:lang w:val="hy-AM"/>
              </w:rPr>
              <w:t>Տարեցտարի համայնքի ունեցած հնարավորությունների սահմաններում պետք է հասնել համայնք</w:t>
            </w:r>
            <w:r w:rsidRPr="00FB5B25">
              <w:rPr>
                <w:rFonts w:ascii="GHEA Grapalat" w:hAnsi="GHEA Grapalat"/>
                <w:lang w:val="hy-AM"/>
              </w:rPr>
              <w:t>ային</w:t>
            </w:r>
            <w:r w:rsidRPr="00276BF4">
              <w:rPr>
                <w:rFonts w:ascii="GHEA Grapalat" w:hAnsi="GHEA Grapalat"/>
                <w:lang w:val="hy-AM"/>
              </w:rPr>
              <w:t xml:space="preserve">ի </w:t>
            </w:r>
            <w:r w:rsidRPr="00FB5B25">
              <w:rPr>
                <w:rFonts w:ascii="GHEA Grapalat" w:hAnsi="GHEA Grapalat"/>
                <w:lang w:val="hy-AM"/>
              </w:rPr>
              <w:t>շենքերի կառուցմանն ու</w:t>
            </w:r>
            <w:r w:rsidRPr="00276BF4">
              <w:rPr>
                <w:rFonts w:ascii="GHEA Grapalat" w:hAnsi="GHEA Grapalat"/>
                <w:lang w:val="hy-AM"/>
              </w:rPr>
              <w:t xml:space="preserve"> ամբողջական վերանորոգման</w:t>
            </w:r>
            <w:r w:rsidRPr="00FB5B25">
              <w:rPr>
                <w:rFonts w:ascii="GHEA Grapalat" w:hAnsi="GHEA Grapalat"/>
                <w:lang w:val="hy-AM"/>
              </w:rPr>
              <w:t>ը</w:t>
            </w:r>
            <w:r w:rsidRPr="00276BF4">
              <w:rPr>
                <w:rFonts w:ascii="GHEA Grapalat" w:hAnsi="GHEA Grapalat"/>
                <w:lang w:val="hy-AM"/>
              </w:rPr>
              <w:t>, որը համայնքի զարգացման ռազմավարության առաջնահերթ խնդիրներից է:</w:t>
            </w:r>
          </w:p>
          <w:p w14:paraId="2629788A" w14:textId="77B58BBC" w:rsidR="00C96EC6" w:rsidRPr="00FD52DA" w:rsidRDefault="00C96EC6" w:rsidP="00C96EC6">
            <w:pPr>
              <w:pStyle w:val="1"/>
              <w:ind w:left="0"/>
              <w:rPr>
                <w:rFonts w:ascii="GHEA Grapalat" w:hAnsi="GHEA Grapalat"/>
                <w:lang w:val="hy-AM" w:eastAsia="ru-RU"/>
              </w:rPr>
            </w:pPr>
            <w:r w:rsidRPr="00DB3E97">
              <w:rPr>
                <w:rFonts w:ascii="GHEA Grapalat" w:hAnsi="GHEA Grapalat" w:cs="Sylfaen"/>
                <w:lang w:val="hy-AM"/>
              </w:rPr>
              <w:t xml:space="preserve"> </w:t>
            </w:r>
            <w:r w:rsidRPr="00276BF4">
              <w:rPr>
                <w:rFonts w:ascii="GHEA Grapalat" w:eastAsia="Times New Roman" w:hAnsi="GHEA Grapalat"/>
                <w:lang w:val="hy-AM" w:eastAsia="ru-RU"/>
              </w:rPr>
              <w:t xml:space="preserve">Ծրագրի ավարտի արդյունքում համայնք այցելությունների և համայնքի բնակչության աճը կդառնա ավելի իրական և շահագրգռիչ, կզարգանա տուրիզմը, </w:t>
            </w:r>
            <w:r w:rsidRPr="00A47322">
              <w:rPr>
                <w:rFonts w:ascii="GHEA Grapalat" w:eastAsia="Times New Roman" w:hAnsi="GHEA Grapalat"/>
                <w:lang w:val="hy-AM" w:eastAsia="ru-RU"/>
              </w:rPr>
              <w:t>կբարձրանա բնակչության ներհոսքը, կնվազի արտագաղթը</w:t>
            </w:r>
            <w:r w:rsidRPr="00DB3E97">
              <w:rPr>
                <w:rFonts w:ascii="GHEA Grapalat" w:eastAsia="Times New Roman" w:hAnsi="GHEA Grapalat"/>
                <w:lang w:val="hy-AM" w:eastAsia="ru-RU"/>
              </w:rPr>
              <w:t>:</w:t>
            </w:r>
            <w:r w:rsidRPr="00FD52DA">
              <w:rPr>
                <w:rFonts w:ascii="GHEA Grapalat" w:hAnsi="GHEA Grapalat"/>
                <w:lang w:val="hy-AM" w:eastAsia="ru-RU"/>
              </w:rPr>
              <w:t xml:space="preserve"> </w:t>
            </w:r>
          </w:p>
        </w:tc>
      </w:tr>
      <w:tr w:rsidR="00C96EC6" w:rsidRPr="0038392E" w14:paraId="4D930582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B3E3465" w14:textId="77777777" w:rsidR="00C96EC6" w:rsidRPr="00DB3E97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DB3E9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CAD47" w14:textId="77777777" w:rsidR="00C96EC6" w:rsidRPr="00DB3E97" w:rsidRDefault="00C96EC6" w:rsidP="00C96EC6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DB3E9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Ծրագրի իրականացման շրջանակներում նախատեսվում են հետևյալ գործողություններն ու միջոցառումները: </w:t>
            </w:r>
          </w:p>
          <w:p w14:paraId="20406B8A" w14:textId="77777777" w:rsidR="00C96EC6" w:rsidRPr="00DB3E97" w:rsidRDefault="00C96EC6" w:rsidP="00C96EC6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DB3E97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gnumner.am կայքում կտեղադրվի փողոցների սալարկման աշխատանքների, </w:t>
            </w:r>
            <w:r w:rsidRPr="00DB3E97">
              <w:rPr>
                <w:rFonts w:ascii="GHEA Grapalat" w:eastAsia="Times New Roman" w:hAnsi="GHEA Grapalat" w:cs="Times New Roman"/>
                <w:iCs/>
                <w:lang w:val="hy-AM" w:eastAsia="ru-RU"/>
              </w:rPr>
              <w:lastRenderedPageBreak/>
              <w:t>նախագծանախահաշվային փաստաթղթերի կազմման աշխատանքների մրցույթների հայտարարություններ (ժամկետ 10 օր)</w:t>
            </w:r>
          </w:p>
          <w:p w14:paraId="626A5297" w14:textId="77777777" w:rsidR="00C96EC6" w:rsidRPr="00DB3E97" w:rsidRDefault="00C96EC6" w:rsidP="00C96EC6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 xml:space="preserve">Մրցույթում հաղթող ճանաչված մասնակիցների հետ կկնքվի շինարարական աշխատանքների </w:t>
            </w:r>
            <w:r w:rsidRPr="00C82279">
              <w:rPr>
                <w:rFonts w:ascii="GHEA Grapalat" w:hAnsi="GHEA Grapalat"/>
                <w:iCs/>
                <w:lang w:val="hy-AM"/>
              </w:rPr>
              <w:t xml:space="preserve"> ձեռք բերելու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կատարման պայմանագիր, ըստ նրանց կողմից  ներկայացված գնային առաջարկի</w:t>
            </w:r>
            <w:r w:rsidRPr="00DB3E97">
              <w:rPr>
                <w:rFonts w:ascii="GHEA Grapalat" w:hAnsi="GHEA Grapalat" w:cs="Sylfaen"/>
                <w:lang w:val="hy-AM"/>
              </w:rPr>
              <w:t>. ժամկետ 10 օր</w:t>
            </w:r>
          </w:p>
          <w:p w14:paraId="23EF534F" w14:textId="77777777" w:rsidR="00C96EC6" w:rsidRPr="00DB3E97" w:rsidRDefault="00C96EC6" w:rsidP="00C96EC6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>Կկազմվի շինարարության շահագործման ընդունող հանձնաժողովի ակտ</w:t>
            </w:r>
            <w:r w:rsidRPr="00DB3E97">
              <w:rPr>
                <w:rFonts w:ascii="GHEA Grapalat" w:hAnsi="GHEA Grapalat" w:cs="Sylfaen"/>
                <w:lang w:val="hy-AM"/>
              </w:rPr>
              <w:t>. ժամկետ 3 օր</w:t>
            </w:r>
          </w:p>
          <w:p w14:paraId="2F5BB91E" w14:textId="77777777" w:rsidR="00C96EC6" w:rsidRPr="00DB3E97" w:rsidRDefault="00C96EC6" w:rsidP="00C96EC6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>Կկազմվի շինարարության շահագործման փաստագրման ակտ</w:t>
            </w:r>
            <w:r w:rsidRPr="00DB3E97">
              <w:rPr>
                <w:rFonts w:ascii="GHEA Grapalat" w:hAnsi="GHEA Grapalat" w:cs="Sylfaen"/>
                <w:lang w:val="hy-AM"/>
              </w:rPr>
              <w:t>. ժամկետ 2 օր</w:t>
            </w:r>
          </w:p>
          <w:p w14:paraId="6CD98F4F" w14:textId="77777777" w:rsidR="00C96EC6" w:rsidRPr="00821631" w:rsidRDefault="00C96EC6" w:rsidP="00C96EC6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C82279">
              <w:rPr>
                <w:rFonts w:ascii="GHEA Grapalat" w:hAnsi="GHEA Grapalat"/>
                <w:iCs/>
              </w:rPr>
              <w:t>Մշտադիտարկման իրականացում</w:t>
            </w:r>
            <w:r>
              <w:rPr>
                <w:rFonts w:ascii="GHEA Grapalat" w:hAnsi="GHEA Grapalat"/>
                <w:iCs/>
              </w:rPr>
              <w:t>`</w:t>
            </w:r>
            <w:r w:rsidRPr="00C82279">
              <w:rPr>
                <w:rFonts w:ascii="GHEA Grapalat" w:hAnsi="GHEA Grapalat"/>
                <w:iCs/>
              </w:rPr>
              <w:t xml:space="preserve"> ժամկետ ծրագրի ընթացք</w:t>
            </w:r>
          </w:p>
          <w:p w14:paraId="715BBA9D" w14:textId="77777777" w:rsidR="00C96EC6" w:rsidRPr="006B4434" w:rsidRDefault="00C96EC6" w:rsidP="00C96EC6">
            <w:pPr>
              <w:pStyle w:val="ListParagraph"/>
              <w:numPr>
                <w:ilvl w:val="0"/>
                <w:numId w:val="1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C82279">
              <w:rPr>
                <w:rFonts w:ascii="GHEA Grapalat" w:hAnsi="GHEA Grapalat" w:cs="Sylfaen"/>
                <w:lang w:val="hy-AM"/>
              </w:rPr>
              <w:t>Ծրագ</w:t>
            </w:r>
            <w:r>
              <w:rPr>
                <w:rFonts w:ascii="GHEA Grapalat" w:hAnsi="GHEA Grapalat" w:cs="Sylfaen"/>
              </w:rPr>
              <w:t>րի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իրականա</w:t>
            </w:r>
            <w:r>
              <w:rPr>
                <w:rFonts w:ascii="GHEA Grapalat" w:hAnsi="GHEA Grapalat" w:cs="Sylfaen"/>
              </w:rPr>
              <w:t>ցման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</w:rPr>
              <w:t>համար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գործողությունների մի մասը </w:t>
            </w:r>
            <w:r>
              <w:rPr>
                <w:rFonts w:ascii="GHEA Grapalat" w:hAnsi="GHEA Grapalat" w:cs="Sylfaen"/>
              </w:rPr>
              <w:t>կ</w:t>
            </w:r>
            <w:r w:rsidRPr="00C82279">
              <w:rPr>
                <w:rFonts w:ascii="GHEA Grapalat" w:hAnsi="GHEA Grapalat" w:cs="Sylfaen"/>
                <w:lang w:val="hy-AM"/>
              </w:rPr>
              <w:t>իրականաց</w:t>
            </w:r>
            <w:r>
              <w:rPr>
                <w:rFonts w:ascii="GHEA Grapalat" w:hAnsi="GHEA Grapalat" w:cs="Sylfaen"/>
              </w:rPr>
              <w:t>վի ծրագրի</w:t>
            </w:r>
            <w:r w:rsidRPr="00C82279">
              <w:rPr>
                <w:rFonts w:ascii="GHEA Grapalat" w:hAnsi="GHEA Grapalat" w:cs="Sylfaen"/>
                <w:lang w:val="hy-AM"/>
              </w:rPr>
              <w:t xml:space="preserve"> սկզբում, մի մասը՝ ընթացքում և վերջում</w:t>
            </w:r>
            <w:r>
              <w:rPr>
                <w:rFonts w:ascii="GHEA Grapalat" w:hAnsi="GHEA Grapalat" w:cs="Sylfaen"/>
              </w:rPr>
              <w:t>:</w:t>
            </w:r>
          </w:p>
          <w:p w14:paraId="61351C7E" w14:textId="6C3663ED" w:rsidR="00C96EC6" w:rsidRPr="009A0199" w:rsidRDefault="00C96EC6" w:rsidP="00C96EC6">
            <w:p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6B443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9A019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Լեռնապատ</w:t>
            </w:r>
            <w:r w:rsidR="009A0199" w:rsidRPr="006B443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9A0199" w:rsidRPr="006B443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բնակավայրի</w:t>
            </w:r>
            <w:proofErr w:type="spellEnd"/>
            <w:r w:rsidR="009A0199" w:rsidRPr="006B443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9A0199" w:rsidRPr="006B443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հանդիսությունների</w:t>
            </w:r>
            <w:proofErr w:type="spellEnd"/>
            <w:r w:rsidR="009A0199" w:rsidRPr="006B443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9A0199" w:rsidRPr="006B443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սրահի</w:t>
            </w:r>
            <w:proofErr w:type="spellEnd"/>
            <w:r w:rsidR="009A0199" w:rsidRPr="006B443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9A0199" w:rsidRPr="006B443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կառուցում</w:t>
            </w:r>
            <w:proofErr w:type="spellEnd"/>
            <w:r w:rsidR="009A0199" w:rsidRPr="0032741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– </w:t>
            </w:r>
            <w:r w:rsidR="009A0199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մետ </w:t>
            </w:r>
            <w:r w:rsidR="009A0199" w:rsidRPr="00327415">
              <w:rPr>
                <w:rFonts w:ascii="GHEA Grapalat" w:eastAsia="Times New Roman" w:hAnsi="GHEA Grapalat" w:cs="Times New Roman"/>
                <w:iCs/>
                <w:lang w:eastAsia="ru-RU"/>
              </w:rPr>
              <w:t>1</w:t>
            </w:r>
            <w:r w:rsidR="009A019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5</w:t>
            </w:r>
            <w:r w:rsidR="009A0199" w:rsidRPr="0032741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0 </w:t>
            </w:r>
            <w:proofErr w:type="spellStart"/>
            <w:r w:rsidR="009A0199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քմ</w:t>
            </w:r>
            <w:proofErr w:type="spellEnd"/>
            <w:r w:rsidR="009A0199" w:rsidRPr="0032741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9A0199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միահարկ</w:t>
            </w:r>
            <w:proofErr w:type="spellEnd"/>
            <w:r w:rsidR="009A0199" w:rsidRPr="00327415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="009A0199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շինություն</w:t>
            </w:r>
            <w:proofErr w:type="spellEnd"/>
            <w:r w:rsidRPr="006B443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 </w:t>
            </w:r>
            <w:r w:rsidRPr="0038392E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96EC6" w:rsidRPr="003344E2" w14:paraId="5F433D2D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C47301C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D5A84" w14:textId="23518130" w:rsidR="00C96EC6" w:rsidRPr="0035782F" w:rsidRDefault="00C96EC6" w:rsidP="00C96EC6">
            <w:pPr>
              <w:pStyle w:val="ListParagraph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5782F">
              <w:rPr>
                <w:rFonts w:ascii="GHEA Grapalat" w:hAnsi="GHEA Grapalat" w:cs="Sylfaen"/>
                <w:lang w:val="hy-AM"/>
              </w:rPr>
              <w:t xml:space="preserve">Ծրագրի իրականացման արդյունքում համայնքին սեփականության իրավունքով </w:t>
            </w:r>
            <w:r>
              <w:rPr>
                <w:rFonts w:ascii="GHEA Grapalat" w:hAnsi="GHEA Grapalat" w:cs="Sylfaen"/>
                <w:lang w:val="hy-AM"/>
              </w:rPr>
              <w:t>կավելանա</w:t>
            </w:r>
            <w:r>
              <w:rPr>
                <w:rFonts w:ascii="GHEA Grapalat" w:hAnsi="GHEA Grapalat" w:cs="Sylfaen"/>
                <w:lang w:val="en-US"/>
              </w:rPr>
              <w:t>ն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բարեկարգված</w:t>
            </w:r>
            <w:proofErr w:type="spellEnd"/>
            <w:r w:rsidRPr="00C25858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համայնքային</w:t>
            </w:r>
            <w:proofErr w:type="spellEnd"/>
            <w:r w:rsidRPr="00C25858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շենքեր</w:t>
            </w:r>
            <w:proofErr w:type="spellEnd"/>
            <w:r w:rsidRPr="00C25858">
              <w:rPr>
                <w:rFonts w:ascii="GHEA Grapalat" w:hAnsi="GHEA Grapalat" w:cs="Sylfaen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որի</w:t>
            </w:r>
            <w:proofErr w:type="spellEnd"/>
            <w:r w:rsidRPr="00C25858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կատարման</w:t>
            </w:r>
            <w:proofErr w:type="spellEnd"/>
            <w:r w:rsidRPr="00C25858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արդյունքում</w:t>
            </w:r>
            <w:proofErr w:type="spellEnd"/>
            <w:r w:rsidRPr="00CE42E7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համայնքում</w:t>
            </w:r>
            <w:proofErr w:type="spellEnd"/>
            <w:r w:rsidRPr="00CE42E7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կավելանա</w:t>
            </w:r>
            <w:proofErr w:type="spellEnd"/>
            <w:r w:rsidRPr="00C25858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մոտ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r w:rsidR="00FE0D85">
              <w:rPr>
                <w:rFonts w:ascii="GHEA Grapalat" w:hAnsi="GHEA Grapalat" w:cs="Sylfaen"/>
                <w:lang w:val="hy-AM"/>
              </w:rPr>
              <w:t>62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000 000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դրամ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արժողությամբ</w:t>
            </w:r>
            <w:proofErr w:type="spellEnd"/>
            <w:r w:rsidRPr="00FE29E2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գումարով</w:t>
            </w:r>
            <w:proofErr w:type="spellEnd"/>
            <w:r w:rsidRPr="00FE29E2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սեփականություն</w:t>
            </w:r>
            <w:proofErr w:type="spellEnd"/>
            <w:r w:rsidRPr="00666680">
              <w:rPr>
                <w:rFonts w:ascii="GHEA Grapalat" w:hAnsi="GHEA Grapalat" w:cs="Sylfaen"/>
              </w:rPr>
              <w:t xml:space="preserve">: </w:t>
            </w:r>
            <w:r w:rsidRPr="0035782F">
              <w:rPr>
                <w:rFonts w:ascii="GHEA Grapalat" w:hAnsi="GHEA Grapalat" w:cs="Sylfaen"/>
              </w:rPr>
              <w:t>Ծրագրի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արժեքով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կավելանան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համայնքին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պատկանող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կոմունալ</w:t>
            </w:r>
            <w:r w:rsidRPr="00666680">
              <w:rPr>
                <w:rFonts w:ascii="GHEA Grapalat" w:hAnsi="GHEA Grapalat" w:cs="Sylfaen"/>
              </w:rPr>
              <w:t xml:space="preserve"> </w:t>
            </w:r>
            <w:r w:rsidRPr="0035782F">
              <w:rPr>
                <w:rFonts w:ascii="GHEA Grapalat" w:hAnsi="GHEA Grapalat" w:cs="Sylfaen"/>
              </w:rPr>
              <w:t>ենթակառույցները</w:t>
            </w:r>
            <w:r w:rsidRPr="00666680">
              <w:rPr>
                <w:rFonts w:ascii="GHEA Grapalat" w:hAnsi="GHEA Grapalat" w:cs="Sylfaen"/>
              </w:rPr>
              <w:t>:</w:t>
            </w:r>
          </w:p>
          <w:p w14:paraId="05566A93" w14:textId="77777777" w:rsidR="00C96EC6" w:rsidRPr="00587718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587718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br/>
            </w:r>
            <w:r w:rsidRPr="00587718">
              <w:rPr>
                <w:rFonts w:ascii="GHEA Grapalat" w:hAnsi="GHEA Grapalat" w:cs="Sylfaen"/>
                <w:bCs/>
                <w:iCs/>
                <w:lang w:val="hy-AM"/>
              </w:rPr>
              <w:t>Ծրագրով նախատեսվող ծախսերը կապիտալ բնույթի են</w:t>
            </w:r>
            <w:r w:rsidRPr="00587718"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</w:tc>
      </w:tr>
      <w:tr w:rsidR="00C96EC6" w:rsidRPr="003344E2" w14:paraId="12D798EF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8ED4E5" w14:textId="77777777" w:rsidR="00C96EC6" w:rsidRPr="00B60B63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A1E19" w14:textId="428DDDCF" w:rsidR="00C96EC6" w:rsidRPr="00524758" w:rsidRDefault="00C96EC6" w:rsidP="00C96EC6">
            <w:pPr>
              <w:spacing w:before="60" w:line="264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635076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417BC3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t>-</w:t>
            </w:r>
            <w:r w:rsidRPr="00417BC3">
              <w:rPr>
                <w:rFonts w:ascii="GHEA Grapalat" w:hAnsi="GHEA Grapalat" w:cs="Sylfaen"/>
                <w:lang w:val="hy-AM"/>
              </w:rPr>
              <w:t xml:space="preserve">Ծրագիրը իր ազդեցությունը կունենա շուրջ </w:t>
            </w:r>
            <w:r w:rsidR="00FE0D85">
              <w:rPr>
                <w:rFonts w:ascii="GHEA Grapalat" w:hAnsi="GHEA Grapalat" w:cs="Sylfaen"/>
                <w:lang w:val="hy-AM"/>
              </w:rPr>
              <w:t>1966</w:t>
            </w:r>
            <w:r w:rsidRPr="00417BC3">
              <w:rPr>
                <w:rFonts w:ascii="GHEA Grapalat" w:hAnsi="GHEA Grapalat" w:cs="Sylfaen"/>
                <w:lang w:val="hy-AM"/>
              </w:rPr>
              <w:t xml:space="preserve"> շահառուների, </w:t>
            </w:r>
            <w:r w:rsidR="00697E30" w:rsidRPr="00697E30">
              <w:rPr>
                <w:rFonts w:ascii="GHEA Grapalat" w:hAnsi="GHEA Grapalat" w:cs="Sylfaen"/>
                <w:lang w:val="hy-AM"/>
              </w:rPr>
              <w:t>150</w:t>
            </w:r>
            <w:r w:rsidRPr="00417BC3">
              <w:rPr>
                <w:rFonts w:ascii="GHEA Grapalat" w:hAnsi="GHEA Grapalat" w:cs="Sylfaen"/>
                <w:lang w:val="hy-AM"/>
              </w:rPr>
              <w:t xml:space="preserve"> տնային տնտեսությունների վրա: Կավելանա բնակչության հարմարավետության ապահովումը: Արմատապես կբարելավի բնակիչներ</w:t>
            </w:r>
            <w:r w:rsidR="00A14BF3">
              <w:rPr>
                <w:rFonts w:ascii="GHEA Grapalat" w:hAnsi="GHEA Grapalat" w:cs="Sylfaen"/>
                <w:lang w:val="hy-AM"/>
              </w:rPr>
              <w:t>ի</w:t>
            </w:r>
            <w:r w:rsidRPr="00417BC3">
              <w:rPr>
                <w:rFonts w:ascii="GHEA Grapalat" w:hAnsi="GHEA Grapalat" w:cs="Sylfaen"/>
                <w:lang w:val="hy-AM"/>
              </w:rPr>
              <w:t xml:space="preserve"> կենսամակարդակը:</w:t>
            </w:r>
          </w:p>
          <w:p w14:paraId="245C51A5" w14:textId="77777777" w:rsidR="00A14BF3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lang w:val="hy-AM" w:eastAsia="ru-RU"/>
              </w:rPr>
            </w:pPr>
            <w:r w:rsidRPr="00524758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524758">
              <w:rPr>
                <w:rFonts w:ascii="GHEA Grapalat" w:hAnsi="GHEA Grapalat"/>
                <w:iCs/>
                <w:lang w:val="hy-AM"/>
              </w:rPr>
              <w:t xml:space="preserve"> Ծրագրի իրականացման դեպքում</w:t>
            </w:r>
            <w:r w:rsidRPr="00524758">
              <w:rPr>
                <w:rFonts w:ascii="GHEA Grapalat" w:hAnsi="GHEA Grapalat" w:cs="Sylfaen"/>
                <w:bCs/>
                <w:lang w:val="hy-AM"/>
              </w:rPr>
              <w:t xml:space="preserve"> ակնկալվում է ավելի բարվոք, զարգացած բնակավայր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>:</w:t>
            </w:r>
            <w:r w:rsidRPr="0083374C">
              <w:rPr>
                <w:rFonts w:ascii="GHEA Grapalat" w:eastAsia="Times New Roman" w:hAnsi="GHEA Grapalat"/>
                <w:lang w:val="hy-AM" w:eastAsia="ru-RU"/>
              </w:rPr>
              <w:t xml:space="preserve"> Բնակիչները կունենան գործող, բարեկարգ համայնքային շենքեր, հանդիսությունների սրահ: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  <w:r w:rsidRPr="006B4434">
              <w:rPr>
                <w:rFonts w:ascii="GHEA Grapalat" w:eastAsia="Times New Roman" w:hAnsi="GHEA Grapalat"/>
                <w:lang w:val="hy-AM" w:eastAsia="ru-RU"/>
              </w:rPr>
              <w:t>Ծրագրի իրականացման արդյունքում համայնքի բնակավայրերում կունենանք լիարժեք օգտագործվող շենք շինություններ:</w:t>
            </w:r>
            <w:r w:rsidRPr="002C3815">
              <w:rPr>
                <w:rFonts w:ascii="GHEA Grapalat" w:eastAsia="Times New Roman" w:hAnsi="GHEA Grapalat"/>
                <w:lang w:val="hy-AM" w:eastAsia="ru-RU"/>
              </w:rPr>
              <w:t xml:space="preserve"> </w:t>
            </w:r>
          </w:p>
          <w:p w14:paraId="00B174CF" w14:textId="674362DC" w:rsidR="00C96EC6" w:rsidRPr="000A1CDC" w:rsidRDefault="00A14BF3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</w:pPr>
            <w:r w:rsidRPr="00A14BF3">
              <w:rPr>
                <w:rFonts w:ascii="GHEA Grapalat" w:eastAsia="GHEA Grapalat" w:hAnsi="GHEA Grapalat" w:cs="GHEA Grapalat"/>
                <w:color w:val="000000"/>
                <w:highlight w:val="white"/>
                <w:lang w:val="hy-AM"/>
              </w:rPr>
              <w:t xml:space="preserve">Ծրագրի անուղղակի շահառուներն </w:t>
            </w:r>
            <w:r w:rsidRPr="00A14BF3">
              <w:rPr>
                <w:rFonts w:ascii="GHEA Grapalat" w:hAnsi="GHEA Grapalat"/>
                <w:shd w:val="clear" w:color="auto" w:fill="FFFFFF"/>
                <w:lang w:val="hy-AM"/>
              </w:rPr>
              <w:t xml:space="preserve">կլինեն </w:t>
            </w:r>
            <w:r w:rsidR="00C96EC6" w:rsidRPr="002C3815">
              <w:rPr>
                <w:rFonts w:ascii="GHEA Grapalat" w:eastAsia="Times New Roman" w:hAnsi="GHEA Grapalat"/>
                <w:lang w:val="hy-AM" w:eastAsia="ru-RU"/>
              </w:rPr>
              <w:t xml:space="preserve">   </w:t>
            </w:r>
            <w:r w:rsidR="00CC43EA">
              <w:rPr>
                <w:rFonts w:ascii="GHEA Grapalat" w:eastAsia="Times New Roman" w:hAnsi="GHEA Grapalat"/>
                <w:lang w:val="hy-AM" w:eastAsia="ru-RU"/>
              </w:rPr>
              <w:t>բնակավայրի բնակիչները</w:t>
            </w:r>
            <w:r w:rsidR="00CC43EA" w:rsidRPr="00F56C83">
              <w:rPr>
                <w:rFonts w:ascii="GHEA Grapalat" w:eastAsia="Times New Roman" w:hAnsi="GHEA Grapalat"/>
                <w:lang w:val="hy-AM" w:eastAsia="ru-RU"/>
              </w:rPr>
              <w:t>:</w:t>
            </w:r>
            <w:r w:rsidR="00C96EC6" w:rsidRPr="002C3815">
              <w:rPr>
                <w:rFonts w:ascii="GHEA Grapalat" w:eastAsia="Times New Roman" w:hAnsi="GHEA Grapalat"/>
                <w:lang w:val="hy-AM" w:eastAsia="ru-RU"/>
              </w:rPr>
              <w:t xml:space="preserve">     </w:t>
            </w:r>
            <w:r w:rsidR="00C96EC6" w:rsidRPr="002C3815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 w:eastAsia="ru-RU"/>
              </w:rPr>
              <w:br/>
            </w:r>
          </w:p>
          <w:p w14:paraId="32DAE6DE" w14:textId="77777777" w:rsidR="00C96EC6" w:rsidRPr="00A60DF0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  <w:r w:rsidRPr="00A60DF0">
              <w:rPr>
                <w:rFonts w:ascii="GHEA Grapalat" w:eastAsia="Times New Roman" w:hAnsi="GHEA Grapalat" w:cs="Times New Roman"/>
                <w:i/>
                <w:iCs/>
                <w:color w:val="FF0000"/>
                <w:sz w:val="24"/>
                <w:szCs w:val="24"/>
                <w:lang w:val="hy-AM" w:eastAsia="ru-RU"/>
              </w:rPr>
              <w:br/>
            </w:r>
            <w:r w:rsidRPr="00A60DF0">
              <w:rPr>
                <w:rFonts w:ascii="GHEA Grapalat" w:eastAsia="Times New Roman" w:hAnsi="GHEA Grapalat" w:cs="Times New Roman"/>
                <w:i/>
                <w:iCs/>
                <w:color w:val="FF0000"/>
                <w:sz w:val="24"/>
                <w:szCs w:val="24"/>
                <w:lang w:val="hy-AM" w:eastAsia="ru-RU"/>
              </w:rPr>
              <w:br/>
            </w:r>
          </w:p>
        </w:tc>
      </w:tr>
      <w:tr w:rsidR="00C96EC6" w:rsidRPr="003344E2" w14:paraId="7C96FB5F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412D656" w14:textId="77777777" w:rsidR="00C96EC6" w:rsidRPr="00B60B63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Նշել ծրագրի իրականացման </w:t>
            </w: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ընթացքում ստեղծվող ժամանակավոր և հիմնական աշխատատեղերի քանակը և դրանց նկարագրությունը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58AB5" w14:textId="6703FEBB" w:rsidR="00C96EC6" w:rsidRPr="00A60DF0" w:rsidRDefault="00C96EC6" w:rsidP="00C96EC6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</w:pPr>
            <w:r w:rsidRPr="004F47CE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lastRenderedPageBreak/>
              <w:t>Ծրագրի իրականացման ընթացքում կստեղծվեն</w:t>
            </w:r>
            <w:r w:rsidRPr="00EC6BE3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 </w:t>
            </w:r>
            <w:r w:rsidRPr="00B60B6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շուրջ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FE29E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30</w:t>
            </w:r>
            <w:r w:rsidRPr="00B60B6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F47CE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lastRenderedPageBreak/>
              <w:t>ժամանակավոր աշխատատեղեր</w:t>
            </w:r>
            <w:r w:rsidRPr="00895F09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, </w:t>
            </w:r>
            <w:r w:rsidR="00B210D6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>5</w:t>
            </w:r>
            <w:r w:rsidRPr="00895F09">
              <w:rPr>
                <w:rFonts w:ascii="GHEA Grapalat" w:eastAsia="Calibri" w:hAnsi="GHEA Grapalat" w:cs="Times New Roman"/>
                <w:color w:val="000000"/>
                <w:shd w:val="clear" w:color="auto" w:fill="FFFFFF"/>
                <w:lang w:val="hy-AM"/>
              </w:rPr>
              <w:t xml:space="preserve"> մշտական աշխատողներ՝ հասարակական սպասարկման ոլորտի աշխատակիցներ:</w:t>
            </w:r>
            <w:r w:rsidRPr="00A60DF0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  <w:tr w:rsidR="00C96EC6" w:rsidRPr="0038392E" w14:paraId="1A1BFC8A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365F80" w14:textId="77777777" w:rsidR="00C96EC6" w:rsidRPr="00B60B63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B60B6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24400" w14:textId="77777777" w:rsidR="00861B0D" w:rsidRPr="00CD75BC" w:rsidRDefault="00861B0D" w:rsidP="00861B0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Նախորդ տարվա բյուջեն`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651435860.7</w:t>
            </w:r>
            <w:r w:rsidRPr="007A7E5B">
              <w:rPr>
                <w:rFonts w:ascii="Calibri" w:eastAsia="Times New Roman" w:hAnsi="Calibri" w:cs="Calibri"/>
                <w:b/>
                <w:bCs/>
                <w:iCs/>
                <w:lang w:val="hy-AM"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դրամ.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1009"/>
              <w:gridCol w:w="1301"/>
              <w:gridCol w:w="817"/>
            </w:tblGrid>
            <w:tr w:rsidR="00861B0D" w:rsidRPr="00CD75BC" w14:paraId="5FC9B988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879B7A" w14:textId="77777777" w:rsidR="00861B0D" w:rsidRPr="00CD75BC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Sylfaen" w:eastAsia="Times New Roman" w:hAnsi="Sylfaen" w:cs="Times New Roman"/>
                      <w:lang w:val="hy-AM"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646B3D" w14:textId="77777777" w:rsidR="00861B0D" w:rsidRPr="00CD75BC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72EDC8" w14:textId="77777777" w:rsidR="00861B0D" w:rsidRPr="00CD75BC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18FDB4" w14:textId="77777777" w:rsidR="00861B0D" w:rsidRPr="00CD75BC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861B0D" w:rsidRPr="00E21903" w14:paraId="6E1322FE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DF79C3" w14:textId="77777777" w:rsidR="00861B0D" w:rsidRPr="00CD75BC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4F0223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622329.6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11B974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564551.8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046E95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027295C8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325472" w14:textId="77777777" w:rsidR="00861B0D" w:rsidRPr="00E21903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,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DE8216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527098.4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317CC2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478495.4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8BCE36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90.08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679ACBE0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E8DAEC" w14:textId="77777777" w:rsidR="00861B0D" w:rsidRPr="00E21903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234B3C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159987.3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09E972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111518.0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DB162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69.7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0EAD7DAF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8C30F5" w14:textId="77777777" w:rsidR="00861B0D" w:rsidRPr="00E21903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53F0603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212078.2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D68738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116471.8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0E38FF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54.9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5FD8EB36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BB5D8B" w14:textId="77777777" w:rsidR="00861B0D" w:rsidRPr="00632E3F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F007577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75123.8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A71325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658147.7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966621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87.3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5E7AC7EF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C44DC3" w14:textId="77777777" w:rsidR="00861B0D" w:rsidRPr="00E21903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8E7EED5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530333.8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C235AD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413787.5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91EE96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0F9D604F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54F4B1" w14:textId="77777777" w:rsidR="00861B0D" w:rsidRPr="00E21903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3BEE1D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300637.0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2A90C5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00C549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00065901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84618F" w14:textId="77777777" w:rsidR="00861B0D" w:rsidRPr="00632E3F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ֆոնդային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ծախսերը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E21903">
                    <w:rPr>
                      <w:rFonts w:ascii="Sylfaen" w:eastAsia="Times New Roman" w:hAnsi="Sylfaen" w:cs="Times New Roman"/>
                      <w:b/>
                      <w:bCs/>
                      <w:i/>
                      <w:iCs/>
                      <w:lang w:val="en-US"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9F80E5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2091C9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856F2A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4168F453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913E6D" w14:textId="77777777" w:rsidR="00861B0D" w:rsidRPr="00E21903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Փողոցային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514A4E0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48995.9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062599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DD2889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3600AC91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71E4FF" w14:textId="77777777" w:rsidR="00861B0D" w:rsidRPr="00E21903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6B0A78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154490.8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7D4C93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149067.5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EF78F9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428FDA92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E914C9" w14:textId="77777777" w:rsidR="00861B0D" w:rsidRPr="00E21903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ալյ 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2CF4241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10435,0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2D8C48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hy-AM" w:eastAsia="ru-RU"/>
                    </w:rPr>
                    <w:t>10110,1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6B89BD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96.8</w:t>
                  </w:r>
                </w:p>
              </w:tc>
            </w:tr>
            <w:tr w:rsidR="00861B0D" w:rsidRPr="00E21903" w14:paraId="4CBC8F22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C0F4BF" w14:textId="77777777" w:rsidR="00861B0D" w:rsidRPr="00632E3F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C7A17D5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54503.9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F1150E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45003.6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C18948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82.5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E21903" w14:paraId="3116483D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CBEE7B" w14:textId="77777777" w:rsidR="00861B0D" w:rsidRPr="00E21903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288CA70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-22482.6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CAF7F1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-24022.3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969671" w14:textId="77777777" w:rsidR="00861B0D" w:rsidRPr="00E21903" w:rsidRDefault="00861B0D" w:rsidP="00861B0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-106.8</w:t>
                  </w:r>
                </w:p>
              </w:tc>
            </w:tr>
            <w:tr w:rsidR="00861B0D" w:rsidRPr="006E3C08" w14:paraId="55397A24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DE282C" w14:textId="77777777" w:rsidR="00861B0D" w:rsidRPr="006E3C08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BB7FBEB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17859.2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4861B5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10323.3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D90FA1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57.8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861B0D" w:rsidRPr="006E3C08" w14:paraId="6F368CC5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90F8B13" w14:textId="77777777" w:rsidR="00861B0D" w:rsidRPr="006E3C08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4572322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DEB90EB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123385F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861B0D" w:rsidRPr="006E3C08" w14:paraId="031179EA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AC34FF0" w14:textId="77777777" w:rsidR="00861B0D" w:rsidRPr="006E3C08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Հանգիստ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,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մշակույթ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DE7318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F22F71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F12E615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861B0D" w:rsidRPr="006E3C08" w14:paraId="263ED307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7EC805" w14:textId="77777777" w:rsidR="00861B0D" w:rsidRPr="006E3C08" w:rsidRDefault="00861B0D" w:rsidP="00861B0D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6E3C0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Փողոցային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CC42A2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45725.2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9251106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8321.2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E0AFAA8" w14:textId="77777777" w:rsidR="00861B0D" w:rsidRPr="006E3C08" w:rsidRDefault="00861B0D" w:rsidP="00861B0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18.1</w:t>
                  </w:r>
                </w:p>
              </w:tc>
            </w:tr>
          </w:tbl>
          <w:p w14:paraId="4F3E0A3F" w14:textId="77777777" w:rsidR="00C96EC6" w:rsidRPr="001F0F92" w:rsidRDefault="00C96EC6" w:rsidP="00C96E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C96EC6" w:rsidRPr="0038392E" w14:paraId="6D7359E3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EB3F1F4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r w:rsidRPr="0038392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ընթացիկ տարվա</w:t>
            </w:r>
            <w:r w:rsidRPr="0038392E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CED94" w14:textId="77777777" w:rsidR="00C96EC6" w:rsidRPr="00CD75BC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6333208,3</w:t>
            </w:r>
            <w:r w:rsidRPr="006E3C08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en-US"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դրամ.</w:t>
            </w: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  <w:t>Ներկայացնել ընթացիկ տարվա կանխատեսվող եկամուտները, պլանավորված ծախսերը` առանձնացնելով բյուջեի վարչական և ֆոնդային մասերը, իսկ բյուջեի ֆոնդային մասից պլանավորված ծախսերը ներկայացնել առանձին բացվածքով:</w:t>
            </w:r>
          </w:p>
          <w:p w14:paraId="1FE33BE1" w14:textId="77777777" w:rsidR="00C96EC6" w:rsidRPr="00586B93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Ընդամենը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բյուջեի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proofErr w:type="gram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մուտքեր</w:t>
            </w:r>
            <w:proofErr w:type="spellEnd"/>
            <w:r w:rsidRPr="00586B9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561474</w:t>
            </w:r>
            <w:proofErr w:type="gram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,0  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5"/>
              <w:gridCol w:w="1348"/>
            </w:tblGrid>
            <w:tr w:rsidR="00C96EC6" w:rsidRPr="00CD75BC" w14:paraId="6075646D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7CFCE7" w14:textId="77777777" w:rsidR="00C96EC6" w:rsidRPr="00CD75BC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FF25C7" w14:textId="77777777" w:rsidR="00C96EC6" w:rsidRPr="00586B93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</w:p>
                <w:p w14:paraId="3B590083" w14:textId="77777777" w:rsidR="00C96EC6" w:rsidRPr="00586B93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/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հազ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.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en-US" w:eastAsia="ru-RU"/>
                    </w:rPr>
                    <w:t>դրամ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/</w:t>
                  </w:r>
                </w:p>
              </w:tc>
            </w:tr>
            <w:tr w:rsidR="00C96EC6" w:rsidRPr="00CD75BC" w14:paraId="700C667F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9A8457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Ընդամենը՝ համայնքի բյուջեի եկամուտների պլանավորում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D3AFCF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</w:tr>
            <w:tr w:rsidR="00C96EC6" w:rsidRPr="00CD75BC" w14:paraId="39D90692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C50F39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0E5C590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</w:tr>
            <w:tr w:rsidR="00C96EC6" w:rsidRPr="00CD75BC" w14:paraId="42F58738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DDE02F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EE606A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</w:tr>
            <w:tr w:rsidR="00C96EC6" w:rsidRPr="00CD75BC" w14:paraId="6E697828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513879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6F05E96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</w:tr>
            <w:tr w:rsidR="00C96EC6" w:rsidRPr="00CD75BC" w14:paraId="563BD140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33844D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Տարեսկզբի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ազատ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bCs/>
                      <w:iCs/>
                      <w:lang w:val="en-US" w:eastAsia="ru-RU"/>
                    </w:rPr>
                    <w:t>մնացորդ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6675BDB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67859,2</w:t>
                  </w:r>
                </w:p>
              </w:tc>
            </w:tr>
            <w:tr w:rsidR="00C96EC6" w:rsidRPr="00CD75BC" w14:paraId="06F51D71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D76548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Ընդամենը՝ համայնքի բյուջեի ծախսեր,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5555D9D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703163,5</w:t>
                  </w:r>
                </w:p>
              </w:tc>
            </w:tr>
            <w:tr w:rsidR="00C96EC6" w:rsidRPr="00CD75BC" w14:paraId="61D20B50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771D85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8B423E6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</w:tr>
            <w:tr w:rsidR="00C96EC6" w:rsidRPr="00CD75BC" w14:paraId="7DB5857A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08F752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D04D6E9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</w:tr>
            <w:tr w:rsidR="00C96EC6" w:rsidRPr="00CD75BC" w14:paraId="78CFEFDF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CE9B8C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 ֆոնդային բյուջեի պլանավորված ծախսերը,</w:t>
                  </w:r>
                  <w:r w:rsidRPr="00CD75BC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C321803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</w:tr>
            <w:tr w:rsidR="00C96EC6" w:rsidRPr="00CD75BC" w14:paraId="4F801B24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323479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D13E68B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</w:tr>
            <w:tr w:rsidR="00C96EC6" w:rsidRPr="00CD75BC" w14:paraId="20A4CF75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9E1A36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C602CD5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</w:tr>
            <w:tr w:rsidR="00C96EC6" w:rsidRPr="00CD75BC" w14:paraId="6C39917D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B785E8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98FD48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</w:tr>
            <w:tr w:rsidR="00C96EC6" w:rsidRPr="00CD75BC" w14:paraId="5989C090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8F5C8C" w14:textId="77777777" w:rsidR="00C96EC6" w:rsidRPr="00CD75BC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1DE55AD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</w:tr>
            <w:tr w:rsidR="00C96EC6" w:rsidRPr="00CD75BC" w14:paraId="5DE7055B" w14:textId="77777777" w:rsidTr="000769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AD31AD" w14:textId="77777777" w:rsidR="00C96EC6" w:rsidRPr="00711CF3" w:rsidRDefault="00C96EC6" w:rsidP="00C96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35779C3" w14:textId="77777777" w:rsidR="00C96EC6" w:rsidRPr="007C5F25" w:rsidRDefault="00C96EC6" w:rsidP="00C96EC6">
                  <w:pPr>
                    <w:spacing w:after="0" w:line="240" w:lineRule="auto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</w:tr>
          </w:tbl>
          <w:p w14:paraId="53793F04" w14:textId="77777777" w:rsidR="00C96EC6" w:rsidRPr="001F0F92" w:rsidRDefault="00C96EC6" w:rsidP="00C96E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297CCD" w:rsidRPr="0038392E" w14:paraId="36DB615C" w14:textId="77777777" w:rsidTr="0060102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E98CE17" w14:textId="1C279DB6" w:rsidR="00297CCD" w:rsidRPr="0038392E" w:rsidRDefault="00297CCD" w:rsidP="00297C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DA127B" w14:textId="77777777" w:rsidR="00297CCD" w:rsidRDefault="00297CCD" w:rsidP="00297C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Հաստատված միջնաժամկետ ծախսերի ծրագրով սուբվենցիոն ծրագրի իրականացման տարվա բյուջեն` </w:t>
            </w:r>
            <w:r w:rsidRPr="000C5C56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513.356.5</w:t>
            </w: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դրամ.</w:t>
            </w:r>
          </w:p>
          <w:p w14:paraId="6703B779" w14:textId="77777777" w:rsidR="00297CCD" w:rsidRDefault="00297CCD" w:rsidP="00297C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  <w:p w14:paraId="14A27F0B" w14:textId="77777777" w:rsidR="00297CCD" w:rsidRDefault="00297CCD" w:rsidP="00297C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1613"/>
              <w:gridCol w:w="1613"/>
            </w:tblGrid>
            <w:tr w:rsidR="00297CCD" w:rsidRPr="001F0F92" w14:paraId="6DA03F50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F0738E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8DEF04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1763E4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14:paraId="0F5FE9FD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297CCD" w:rsidRPr="001F0F92" w14:paraId="38AFB7B3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A9C6F1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եկամուտներ՝ ըստ հաստատված միջնաժամկետ ծախսերի ծրագրի,</w:t>
                  </w:r>
                </w:p>
                <w:p w14:paraId="0741CE2A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EE718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444249" w14:textId="77777777" w:rsidR="00297CCD" w:rsidRPr="00BE0791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513 356 500</w:t>
                  </w:r>
                </w:p>
              </w:tc>
            </w:tr>
            <w:tr w:rsidR="00297CCD" w:rsidRPr="001F0F92" w14:paraId="0DAAA2B3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271BF4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6835E3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E7FB8F" w14:textId="77777777" w:rsidR="00297CCD" w:rsidRPr="00750B66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3C03DE0C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306958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463746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C35E42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161 379 800</w:t>
                  </w:r>
                </w:p>
              </w:tc>
            </w:tr>
            <w:tr w:rsidR="00297CCD" w:rsidRPr="001F0F92" w14:paraId="2C699BEA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A448D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D4DF64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8AD712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31E7291F" w14:textId="77777777" w:rsidTr="00930B4E">
              <w:trPr>
                <w:trHeight w:val="780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8F39B2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Ընդամենը՝ համայնքի բյուջեի ծախսեր, ըստ հաստատված միջնաժամկետ ծախսերի</w:t>
                  </w:r>
                </w:p>
                <w:p w14:paraId="13A54BC4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585979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6D446F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7DA47273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215917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637E20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EA895C" w14:textId="77777777" w:rsidR="00297CCD" w:rsidRPr="00BE0791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513356500</w:t>
                  </w:r>
                </w:p>
              </w:tc>
            </w:tr>
            <w:tr w:rsidR="00297CCD" w:rsidRPr="001F0F92" w14:paraId="2D5FA05D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C7926D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4921C3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A0F83B" w14:textId="77777777" w:rsidR="00297CCD" w:rsidRPr="00BE0791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Pr="00750B66">
                    <w:rPr>
                      <w:rFonts w:ascii="Sylfaen" w:eastAsia="Times New Roman" w:hAnsi="Sylfaen" w:cs="Times New Roman"/>
                      <w:lang w:val="en-US" w:eastAsia="ru-RU"/>
                    </w:rPr>
                    <w:t>28143.9</w:t>
                  </w:r>
                </w:p>
              </w:tc>
            </w:tr>
            <w:tr w:rsidR="00297CCD" w:rsidRPr="001F0F92" w14:paraId="6051FFE4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97DAB7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14:paraId="04AE6A89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39CB42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37735F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6B1D1047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D2BBBF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797A22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4F4BD5" w14:textId="77777777" w:rsidR="00297CCD" w:rsidRPr="00BE0791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8 032 000</w:t>
                  </w:r>
                </w:p>
              </w:tc>
            </w:tr>
            <w:tr w:rsidR="00297CCD" w:rsidRPr="001F0F92" w14:paraId="3C2524DE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067531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CACD50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336136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61177FDB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0420BA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6875BB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797202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0C4010CB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90D930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E8DE1B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9D7937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7853DAB2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D0FF1C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D793F6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542673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09A801AC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F9E576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E4B103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67B56E" w14:textId="77777777" w:rsidR="00297CCD" w:rsidRPr="00BE0791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30 643 900</w:t>
                  </w:r>
                </w:p>
              </w:tc>
            </w:tr>
            <w:tr w:rsidR="00297CCD" w:rsidRPr="001F0F92" w14:paraId="4F6926B5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54EC9E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14:paraId="0E0627AB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14:paraId="1D2C7C6D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AE2901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7E92D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19827296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FED2E9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EDF05D" w14:textId="77777777" w:rsidR="00297CCD" w:rsidRDefault="00297CCD" w:rsidP="00297CCD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228.446.224</w:t>
                  </w:r>
                </w:p>
                <w:p w14:paraId="6C2AF0B5" w14:textId="77777777" w:rsidR="00297CCD" w:rsidRPr="000C5C56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613030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26F2EDDC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72B378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5BC74E" w14:textId="77777777" w:rsidR="00297CCD" w:rsidRPr="00BE0791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15 000 000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F9C478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297CCD" w:rsidRPr="001F0F92" w14:paraId="7BB51386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9BE896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6B044" w14:textId="77777777" w:rsidR="00297CCD" w:rsidRPr="00BE0791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79109838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14D827" w14:textId="77777777" w:rsidR="00297CCD" w:rsidRPr="001F0F92" w:rsidRDefault="00297CCD" w:rsidP="00297CC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</w:tbl>
          <w:p w14:paraId="772739A5" w14:textId="77EC462A" w:rsidR="00297CCD" w:rsidRPr="001F0F92" w:rsidRDefault="00297CCD" w:rsidP="00297CCD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</w:tr>
      <w:tr w:rsidR="00297CCD" w:rsidRPr="003344E2" w14:paraId="380D9D2A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E487365" w14:textId="6CBB0732" w:rsidR="00297CCD" w:rsidRPr="0038392E" w:rsidRDefault="00297CCD" w:rsidP="00297CC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հիմն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ավորումը (համապատասխան հաշվարկ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FEB65" w14:textId="77777777" w:rsidR="00297CCD" w:rsidRPr="00902C35" w:rsidRDefault="00297CCD" w:rsidP="00297CCD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BB3E47">
              <w:rPr>
                <w:rFonts w:ascii="Sylfaen" w:eastAsia="Times New Roman" w:hAnsi="Sylfaen" w:cs="Times New Roman"/>
                <w:color w:val="000000"/>
                <w:lang w:eastAsia="ru-RU"/>
              </w:rPr>
              <w:lastRenderedPageBreak/>
              <w:t> 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Բյուջետային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մուտքեր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</w:t>
            </w:r>
            <w:proofErr w:type="gramEnd"/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,3</w:t>
            </w:r>
            <w:r w:rsidRPr="006E3C08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en-US" w:eastAsia="ru-RU"/>
              </w:rPr>
              <w:t> </w:t>
            </w:r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դրամ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,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՝</w:t>
            </w:r>
          </w:p>
          <w:p w14:paraId="23C660A1" w14:textId="77777777" w:rsidR="00297CCD" w:rsidRPr="00902C35" w:rsidRDefault="00297CCD" w:rsidP="00297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Վարչական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մասի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եկամուտ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-</w:t>
            </w:r>
            <w:proofErr w:type="gram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561474,0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՝</w:t>
            </w:r>
          </w:p>
          <w:p w14:paraId="0C75B94A" w14:textId="77777777" w:rsidR="00297CCD" w:rsidRPr="00902C35" w:rsidRDefault="00297CCD" w:rsidP="00297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Սեփական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եկամուտներ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–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159795,0</w:t>
            </w:r>
          </w:p>
          <w:p w14:paraId="1B51F339" w14:textId="77777777" w:rsidR="00297CCD" w:rsidRPr="00902C35" w:rsidRDefault="00297CCD" w:rsidP="00297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 բյուջեի եկամուտներ</w:t>
            </w: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-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956,1</w:t>
            </w:r>
          </w:p>
          <w:p w14:paraId="31EC930C" w14:textId="77777777" w:rsidR="00297CCD" w:rsidRPr="00227C25" w:rsidRDefault="00297CCD" w:rsidP="00297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Տարեսկզբի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ազատ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մնացորդ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-</w:t>
            </w:r>
            <w:proofErr w:type="gram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67859,2</w:t>
            </w:r>
          </w:p>
          <w:p w14:paraId="5BD1F5D2" w14:textId="77777777" w:rsidR="00297CCD" w:rsidRPr="00227C25" w:rsidRDefault="00297CCD" w:rsidP="00297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>Ճանապարհային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>տրանսպորտ</w:t>
            </w:r>
            <w:proofErr w:type="spellEnd"/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 - 112172,5</w:t>
            </w:r>
          </w:p>
          <w:p w14:paraId="20D0578D" w14:textId="77777777" w:rsidR="00297CCD" w:rsidRPr="00F6032A" w:rsidRDefault="00297CCD" w:rsidP="00297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227C2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Օրենսդիր և գործադիր մարմին. պետ. Կառավար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12005,0</w:t>
            </w:r>
          </w:p>
          <w:p w14:paraId="73BB8307" w14:textId="77777777" w:rsidR="00297CCD" w:rsidRPr="00F6032A" w:rsidRDefault="00297CCD" w:rsidP="00297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Գույքի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օտարումից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մուտքեր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15000,0</w:t>
            </w:r>
          </w:p>
          <w:p w14:paraId="7B9E9654" w14:textId="77777777" w:rsidR="00297CCD" w:rsidRPr="00F6032A" w:rsidRDefault="00297CCD" w:rsidP="00297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lastRenderedPageBreak/>
              <w:t>Նախադպրոցական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կրթություն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14502,0</w:t>
            </w:r>
          </w:p>
          <w:p w14:paraId="0DFA1F36" w14:textId="77777777" w:rsidR="00297CCD" w:rsidRPr="00902C35" w:rsidRDefault="00297CCD" w:rsidP="00297C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Ընդանուր բնույթի այլ ծառայություններ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18010,0</w:t>
            </w:r>
          </w:p>
          <w:p w14:paraId="2C7FA5EF" w14:textId="4F8C167C" w:rsidR="00297CCD" w:rsidRPr="00297CCD" w:rsidRDefault="00297CCD" w:rsidP="00297CC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en-US" w:eastAsia="ru-RU"/>
              </w:rPr>
            </w:pPr>
            <w:r w:rsidRPr="00227C25">
              <w:rPr>
                <w:rFonts w:ascii="GHEA Grapalat" w:hAnsi="GHEA Grapalat"/>
                <w:lang w:val="hy-AM"/>
              </w:rPr>
              <w:t>Փամբակի</w:t>
            </w:r>
            <w:r w:rsidRPr="00227C25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համայնքապետարանի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2024 թվականի </w:t>
            </w:r>
            <w:r w:rsidRPr="00F6032A">
              <w:rPr>
                <w:rFonts w:ascii="GHEA Grapalat" w:hAnsi="GHEA Grapalat"/>
                <w:lang w:val="hy-AM"/>
              </w:rPr>
              <w:t>ֆոնդային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27C25">
              <w:rPr>
                <w:rFonts w:ascii="GHEA Grapalat" w:hAnsi="GHEA Grapalat"/>
                <w:lang w:val="hy-AM"/>
              </w:rPr>
              <w:t>բյուջեի</w:t>
            </w:r>
            <w:r w:rsidRPr="00F6032A">
              <w:rPr>
                <w:rFonts w:ascii="Calibri" w:hAnsi="Calibri" w:cs="Calibri"/>
                <w:lang w:val="hy-AM"/>
              </w:rPr>
              <w:t>  </w:t>
            </w:r>
            <w:r w:rsidRPr="00F6032A">
              <w:rPr>
                <w:rFonts w:ascii="GHEA Grapalat" w:hAnsi="GHEA Grapalat"/>
                <w:lang w:val="hy-AM"/>
              </w:rPr>
              <w:t>սուբվենցիոն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ծրագրի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 </w:t>
            </w:r>
            <w:r w:rsidRPr="00F6032A">
              <w:rPr>
                <w:rFonts w:ascii="GHEA Grapalat" w:hAnsi="GHEA Grapalat"/>
                <w:lang w:val="hy-AM"/>
              </w:rPr>
              <w:t>ներդր</w:t>
            </w:r>
            <w:r>
              <w:rPr>
                <w:rFonts w:ascii="GHEA Grapalat" w:hAnsi="GHEA Grapalat"/>
                <w:lang w:val="hy-AM"/>
              </w:rPr>
              <w:t>մները</w:t>
            </w:r>
            <w:r w:rsidRPr="00F6032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կներառվի </w:t>
            </w:r>
            <w:r w:rsidRPr="00F6032A">
              <w:rPr>
                <w:rFonts w:ascii="GHEA Grapalat" w:hAnsi="GHEA Grapalat"/>
                <w:lang w:val="hy-AM"/>
              </w:rPr>
              <w:t>ավագան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227C2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2024 թվականի բյուջեում</w:t>
            </w:r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C96EC6" w:rsidRPr="003344E2" w14:paraId="065F61D1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932C7FD" w14:textId="77777777" w:rsidR="00C96EC6" w:rsidRPr="00297CCD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Ծրագրի</w:t>
            </w:r>
            <w:r w:rsidRPr="00297CC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ընդհանուր</w:t>
            </w:r>
            <w:r w:rsidRPr="00297CC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բյուջեն</w:t>
            </w:r>
            <w:r w:rsidRPr="00297CC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այդ</w:t>
            </w:r>
            <w:r w:rsidRPr="00297CC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թվում՝</w:t>
            </w:r>
          </w:p>
          <w:p w14:paraId="4C2EE5EA" w14:textId="77777777" w:rsidR="00C96EC6" w:rsidRPr="003344E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շինարարական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օբյեկտների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նախագծման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3E3713E8" w14:textId="77777777" w:rsidR="00C96EC6" w:rsidRPr="003344E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նախագծանախահաշվային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փաստաթղթերի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պետական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փորձաքննության</w:t>
            </w:r>
            <w:r w:rsidRPr="003344E2">
              <w:rPr>
                <w:rFonts w:ascii="Sylfaen" w:eastAsia="Times New Roman" w:hAnsi="Sylfae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արժեքը՝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35383075" w14:textId="77777777" w:rsidR="00C96EC6" w:rsidRPr="003344E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14:paraId="62037336" w14:textId="2E956B0A" w:rsidR="00C96EC6" w:rsidRPr="003344E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տեխնիկական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հսկողության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ծառայությունների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արժեքը՝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3967C6D8" w14:textId="77777777" w:rsidR="00C96EC6" w:rsidRPr="003344E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հեղինակային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հսկողության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ծառայությունների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արժեքը՝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5D441958" w14:textId="77777777" w:rsidR="00C96EC6" w:rsidRPr="003344E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գոյություն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ունեցող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շենք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շինությունների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տեխնիկական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վիճակի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վերաբերյալ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փորձաքննության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արժեքը՝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</w:p>
          <w:p w14:paraId="188D2CBF" w14:textId="77777777" w:rsidR="00C96EC6" w:rsidRPr="003344E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ինժեներաերկրաբանական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հետազոտության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ծառայության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արժեքը՝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————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</w:p>
          <w:p w14:paraId="7AFA64D0" w14:textId="77777777" w:rsidR="00C96EC6" w:rsidRPr="003344E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ինչպես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նաև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առանձին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ներկայացնել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հասարակական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շենքերի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և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բազմաբնակարան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շենքերի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ընդհանուր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օգտագործման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գույքի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կառուցման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նորոգման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դեպքում՝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էներգախնայողության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միջոցառումների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արժեքը</w:t>
            </w:r>
            <w:r w:rsidRPr="003344E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_________ 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A8010" w14:textId="71064098" w:rsidR="00C96EC6" w:rsidRPr="001F0F92" w:rsidRDefault="007A0EFF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7A0EF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62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7A0EF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000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7A0EF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000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C96EC6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վաթսուն երկու</w:t>
            </w:r>
            <w:r w:rsidR="00486ED0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="007D7A35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միլ</w:t>
            </w:r>
            <w:r w:rsidR="00C96EC6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) դրամ (100%), որից՝ </w:t>
            </w:r>
          </w:p>
          <w:p w14:paraId="6D2F1945" w14:textId="1FEEA98A" w:rsidR="00C96EC6" w:rsidRPr="001F0F92" w:rsidRDefault="00C96EC6" w:rsidP="007D7A3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 զուտ շինարարական աշխատանքներ՝</w:t>
            </w:r>
            <w:r w:rsidR="00486ED0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D05A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58 </w:t>
            </w:r>
            <w:r w:rsidR="00DA45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49</w:t>
            </w:r>
            <w:r w:rsidR="00D05A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0 000</w:t>
            </w: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դրամ</w:t>
            </w:r>
          </w:p>
          <w:p w14:paraId="42E96500" w14:textId="61363E17" w:rsidR="00C96EC6" w:rsidRPr="001F0F9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շինարարական օբյեկտների նախագծման արժեքը՝ </w:t>
            </w:r>
            <w:r w:rsidR="00D05A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>2 000</w:t>
            </w:r>
            <w:r w:rsidR="00486ED0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000</w:t>
            </w:r>
            <w:r w:rsidR="007D7A35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դրամ</w:t>
            </w:r>
          </w:p>
          <w:p w14:paraId="0ED49170" w14:textId="6FA41A01" w:rsidR="00C96EC6" w:rsidRPr="001F0F9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</w:t>
            </w: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նախագծանախահաշվային փաստաթղթերի պետական փորձաքննության</w:t>
            </w:r>
            <w:r w:rsidRPr="001F0F92">
              <w:rPr>
                <w:rFonts w:ascii="Calibri" w:eastAsia="Times New Roman" w:hAnsi="Calibri" w:cs="Calibri"/>
                <w:bCs/>
                <w:lang w:val="hy-AM" w:eastAsia="ru-RU"/>
              </w:rPr>
              <w:t> </w:t>
            </w:r>
            <w:r w:rsidRPr="001F0F92">
              <w:rPr>
                <w:rFonts w:ascii="GHEA Grapalat" w:eastAsia="Times New Roman" w:hAnsi="GHEA Grapalat" w:cs="Arial Unicode"/>
                <w:bCs/>
                <w:lang w:val="hy-AM" w:eastAsia="ru-RU"/>
              </w:rPr>
              <w:t xml:space="preserve">ծառայության արժեքը՝ </w:t>
            </w:r>
            <w:r w:rsidR="00D05A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200</w:t>
            </w:r>
            <w:r w:rsidR="00486ED0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1F0F92">
              <w:rPr>
                <w:rFonts w:ascii="GHEA Grapalat" w:eastAsia="Times New Roman" w:hAnsi="GHEA Grapalat" w:cs="Arial Unicode"/>
                <w:bCs/>
                <w:lang w:val="hy-AM" w:eastAsia="ru-RU"/>
              </w:rPr>
              <w:t>դրամ</w:t>
            </w:r>
          </w:p>
          <w:p w14:paraId="0BDC2066" w14:textId="1589BC04" w:rsidR="00C96EC6" w:rsidRPr="001F0F92" w:rsidRDefault="00C96EC6" w:rsidP="00C96EC6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lang w:val="hy-AM"/>
              </w:rPr>
            </w:pPr>
            <w:r w:rsidRPr="001F0F92">
              <w:rPr>
                <w:rFonts w:ascii="GHEA Grapalat" w:hAnsi="GHEA Grapalat" w:cs="Arial"/>
                <w:lang w:val="hy-AM"/>
              </w:rPr>
              <w:t>- ինժեներաերկրա</w:t>
            </w:r>
            <w:r w:rsidRPr="001F0F92">
              <w:rPr>
                <w:rFonts w:ascii="GHEA Grapalat" w:hAnsi="GHEA Grapalat" w:cs="Arial"/>
                <w:lang w:val="hy-AM"/>
              </w:rPr>
              <w:softHyphen/>
              <w:t>բանական հետազոտության ծառայության արժեքը՝</w:t>
            </w:r>
            <w:r w:rsidRPr="001F0F92">
              <w:rPr>
                <w:rFonts w:ascii="GHEA Grapalat" w:hAnsi="GHEA Grapalat" w:cs="Sylfaen"/>
                <w:lang w:val="hy-AM"/>
              </w:rPr>
              <w:t xml:space="preserve"> </w:t>
            </w:r>
            <w:r w:rsidR="00D05A92">
              <w:rPr>
                <w:rFonts w:ascii="GHEA Grapalat" w:hAnsi="GHEA Grapalat" w:cs="Sylfaen"/>
                <w:lang w:val="hy-AM"/>
              </w:rPr>
              <w:t>6</w:t>
            </w:r>
            <w:r w:rsidR="00486ED0">
              <w:rPr>
                <w:rFonts w:ascii="GHEA Grapalat" w:hAnsi="GHEA Grapalat" w:cs="Sylfaen"/>
                <w:lang w:val="hy-AM"/>
              </w:rPr>
              <w:t>0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Pr="009F0E4D">
              <w:rPr>
                <w:rFonts w:ascii="GHEA Grapalat" w:hAnsi="GHEA Grapalat" w:cs="Sylfaen"/>
                <w:lang w:val="hy-AM"/>
              </w:rPr>
              <w:t>0</w:t>
            </w:r>
            <w:r w:rsidRPr="00534B99">
              <w:rPr>
                <w:rFonts w:ascii="GHEA Grapalat" w:hAnsi="GHEA Grapalat" w:cs="Sylfaen"/>
                <w:lang w:val="hy-AM"/>
              </w:rPr>
              <w:t>00</w:t>
            </w:r>
            <w:r w:rsidRPr="001F0F92">
              <w:rPr>
                <w:rFonts w:ascii="GHEA Grapalat" w:hAnsi="GHEA Grapalat" w:cs="Sylfaen"/>
                <w:lang w:val="hy-AM"/>
              </w:rPr>
              <w:t xml:space="preserve"> </w:t>
            </w:r>
            <w:r w:rsidRPr="001F0F92">
              <w:rPr>
                <w:rFonts w:ascii="GHEA Grapalat" w:hAnsi="GHEA Grapalat" w:cs="Arial"/>
                <w:lang w:val="hy-AM"/>
              </w:rPr>
              <w:t>դրամ</w:t>
            </w:r>
          </w:p>
          <w:p w14:paraId="16D3B110" w14:textId="068748FC" w:rsidR="00C96EC6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  <w:r w:rsidR="00D05A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>900 000</w:t>
            </w: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>,</w:t>
            </w:r>
          </w:p>
          <w:p w14:paraId="523C7BA4" w14:textId="380F776B" w:rsidR="00C96EC6" w:rsidRPr="009F0E4D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հեղինակային հսկողության ծառայությունների արժեքը՝ </w:t>
            </w:r>
            <w:r w:rsidR="00D05A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>35</w:t>
            </w:r>
            <w:r w:rsidR="00486ED0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0 000</w:t>
            </w: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 դրամ, </w:t>
            </w:r>
          </w:p>
          <w:p w14:paraId="756031B2" w14:textId="2ACC0B6B" w:rsidR="00C96EC6" w:rsidRPr="0086008D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C96EC6" w:rsidRPr="003344E2" w14:paraId="21164FA2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43854FD" w14:textId="77777777" w:rsidR="00C96EC6" w:rsidRPr="00F0563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F05632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11B04" w14:textId="3919D04B" w:rsidR="00C96EC6" w:rsidRPr="001F0F92" w:rsidRDefault="00D05A92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34 100 000</w:t>
            </w:r>
            <w:r w:rsidR="00C96EC6" w:rsidRPr="001F0F92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 w:rsidR="00C96EC6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r w:rsidR="007A0EFF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երեսուն</w:t>
            </w:r>
            <w:r w:rsidR="00C96EC6" w:rsidRPr="007B417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չորս</w:t>
            </w:r>
            <w:r w:rsidR="00C96EC6" w:rsidRPr="007B417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միլիոն </w:t>
            </w:r>
            <w:r w:rsidR="00C96EC6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հարյուր հազար</w:t>
            </w:r>
            <w:r w:rsidR="00C96EC6" w:rsidRPr="007B417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)</w:t>
            </w:r>
            <w:r w:rsidR="00C96EC6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C96EC6" w:rsidRPr="001F0F92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դրամ (55%)</w:t>
            </w:r>
          </w:p>
        </w:tc>
      </w:tr>
      <w:tr w:rsidR="00C96EC6" w:rsidRPr="0038392E" w14:paraId="5247E33B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FF9B1E5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A994C" w14:textId="77777777" w:rsidR="00C96EC6" w:rsidRPr="001F0F9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.......... դրամ ( .... %), նշել ներդրողի անունը:</w:t>
            </w:r>
          </w:p>
        </w:tc>
      </w:tr>
      <w:tr w:rsidR="00C96EC6" w:rsidRPr="0038392E" w14:paraId="498D5D44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E53A7B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157AD" w14:textId="77777777" w:rsidR="00C96EC6" w:rsidRPr="001F0F9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>0</w:t>
            </w:r>
            <w:r w:rsidRPr="005063E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1.04.2023թ.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,</w:t>
            </w:r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Տևողությունը 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6 </w:t>
            </w: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ամիս</w:t>
            </w:r>
            <w:proofErr w:type="spellEnd"/>
          </w:p>
        </w:tc>
      </w:tr>
      <w:tr w:rsidR="00C96EC6" w:rsidRPr="0038392E" w14:paraId="3BBB2813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F3FD63D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AC883" w14:textId="119083EB" w:rsidR="00C96EC6" w:rsidRPr="001F0F92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1F0F92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զուտ</w:t>
            </w:r>
            <w:proofErr w:type="spellEnd"/>
            <w:r w:rsidRPr="001F0F92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շինարարական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աշխատանքներ</w:t>
            </w:r>
            <w:proofErr w:type="spellEnd"/>
            <w:r w:rsidRPr="001F0F92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՝</w:t>
            </w:r>
            <w:r w:rsidRPr="001F0F92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DA45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58 490 </w:t>
            </w:r>
            <w:proofErr w:type="gramStart"/>
            <w:r w:rsidR="00DA45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000</w:t>
            </w:r>
            <w:r w:rsidR="00DA4598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DA459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proofErr w:type="gramEnd"/>
            <w:r w:rsidR="00DA459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հիսուն ութ միլրոն չորս հարյուր իննսուն հազար</w:t>
            </w: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)</w:t>
            </w:r>
            <w:r w:rsidRPr="001F0F92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դրամ</w:t>
            </w:r>
            <w:proofErr w:type="spellEnd"/>
          </w:p>
        </w:tc>
      </w:tr>
      <w:tr w:rsidR="00C96EC6" w:rsidRPr="0038392E" w14:paraId="5CA84952" w14:textId="77777777" w:rsidTr="00631ABE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5FD3C9E" w14:textId="77777777" w:rsidR="00C96EC6" w:rsidRPr="0038392E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B3977" w14:textId="47B23901" w:rsidR="00C96EC6" w:rsidRPr="000A1CDC" w:rsidRDefault="00C96EC6" w:rsidP="00C96EC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0</w:t>
            </w:r>
            <w:r w:rsidR="00697E3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.0</w:t>
            </w:r>
            <w:r w:rsidR="00697E3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5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.</w:t>
            </w:r>
            <w:r>
              <w:rPr>
                <w:rFonts w:ascii="GHEA Grapalat" w:eastAsia="Times New Roman" w:hAnsi="GHEA Grapalat" w:cs="Times New Roman"/>
                <w:iCs/>
                <w:lang w:eastAsia="ru-RU"/>
              </w:rPr>
              <w:t>2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02</w:t>
            </w:r>
            <w:r w:rsidR="00697E30">
              <w:rPr>
                <w:rFonts w:ascii="GHEA Grapalat" w:eastAsia="Times New Roman" w:hAnsi="GHEA Grapalat" w:cs="Times New Roman"/>
                <w:iCs/>
                <w:lang w:val="en-US" w:eastAsia="ru-RU"/>
              </w:rPr>
              <w:t>3</w:t>
            </w:r>
            <w:r w:rsidRPr="000A1CDC">
              <w:rPr>
                <w:rFonts w:ascii="GHEA Grapalat" w:eastAsia="Times New Roman" w:hAnsi="GHEA Grapalat" w:cs="Times New Roman"/>
                <w:iCs/>
                <w:lang w:eastAsia="ru-RU"/>
              </w:rPr>
              <w:t>թ.</w:t>
            </w:r>
          </w:p>
        </w:tc>
      </w:tr>
    </w:tbl>
    <w:p w14:paraId="2328BE0B" w14:textId="6FE1F423" w:rsidR="00C05CC5" w:rsidRPr="001F0F92" w:rsidRDefault="00C05CC5" w:rsidP="00771E83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1F0F92">
        <w:rPr>
          <w:rFonts w:ascii="Sylfaen" w:eastAsia="Times New Roman" w:hAnsi="Sylfaen" w:cs="Times New Roman"/>
          <w:color w:val="000000"/>
          <w:sz w:val="16"/>
          <w:szCs w:val="16"/>
          <w:lang w:eastAsia="ru-RU"/>
        </w:rPr>
        <w:t> </w:t>
      </w:r>
      <w:r w:rsidRPr="001F0F9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Այլ տեղեկություններ ծրագրի մասին</w:t>
      </w:r>
      <w:r w:rsidRPr="001F0F92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eastAsia="ru-RU"/>
        </w:rPr>
        <w:t> </w:t>
      </w:r>
      <w:r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14:paraId="6D0F6790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0304E8AA" w14:textId="12DA77D2" w:rsidR="00E83EF8" w:rsidRPr="00F16892" w:rsidRDefault="00E83EF8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Համայնքի տնտեսական</w:t>
      </w:r>
      <w:r w:rsidR="00CB7A1D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զարգացման</w:t>
      </w: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պատասխանատու`  </w:t>
      </w:r>
      <w:r w:rsidR="00BB61E3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Ավագ</w:t>
      </w: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r w:rsidR="00BB61E3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Հովհաննիսյան</w:t>
      </w: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,  </w:t>
      </w:r>
    </w:p>
    <w:p w14:paraId="6A8CACC4" w14:textId="77777777" w:rsidR="00CB7A1D" w:rsidRDefault="00CB7A1D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eastAsia="ru-RU"/>
        </w:rPr>
      </w:pPr>
    </w:p>
    <w:p w14:paraId="1ABF39D1" w14:textId="77777777" w:rsidR="00CB7A1D" w:rsidRDefault="00CB7A1D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eastAsia="ru-RU"/>
        </w:rPr>
      </w:pPr>
    </w:p>
    <w:p w14:paraId="3B8E9F5C" w14:textId="69846702" w:rsidR="00CB7A1D" w:rsidRPr="00F16892" w:rsidRDefault="00E83EF8" w:rsidP="00CB7A1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Հեռախոսահամարը, էլեկտրոնային փոստը</w:t>
      </w:r>
      <w:r w:rsidR="00CB7A1D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+374 93 74 93 </w:t>
      </w:r>
      <w:r w:rsidR="00CB7A1D" w:rsidRPr="00CB7A1D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77 </w:t>
      </w:r>
      <w:r w:rsidR="00CB7A1D" w:rsidRPr="00CB7A1D">
        <w:rPr>
          <w:rFonts w:ascii="GHEA Grapalat" w:eastAsia="Times New Roman" w:hAnsi="GHEA Grapalat" w:cs="Times New Roman"/>
          <w:b/>
          <w:color w:val="000000"/>
          <w:lang w:eastAsia="ru-RU"/>
        </w:rPr>
        <w:t xml:space="preserve"> </w:t>
      </w:r>
      <w:proofErr w:type="spellStart"/>
      <w:r w:rsidR="00CB7A1D" w:rsidRPr="00CB7A1D">
        <w:rPr>
          <w:rFonts w:ascii="GHEA Grapalat" w:eastAsia="Times New Roman" w:hAnsi="GHEA Grapalat" w:cs="Times New Roman"/>
          <w:b/>
          <w:lang w:val="en-US" w:eastAsia="ru-RU"/>
        </w:rPr>
        <w:t>avag</w:t>
      </w:r>
      <w:proofErr w:type="spellEnd"/>
      <w:r w:rsidR="00CB7A1D" w:rsidRPr="00CB7A1D">
        <w:rPr>
          <w:rFonts w:ascii="GHEA Grapalat" w:eastAsia="Times New Roman" w:hAnsi="GHEA Grapalat" w:cs="Times New Roman"/>
          <w:b/>
          <w:lang w:eastAsia="ru-RU"/>
        </w:rPr>
        <w:t>9992@</w:t>
      </w:r>
      <w:proofErr w:type="spellStart"/>
      <w:r w:rsidR="00CB7A1D" w:rsidRPr="00CB7A1D">
        <w:rPr>
          <w:rFonts w:ascii="GHEA Grapalat" w:eastAsia="Times New Roman" w:hAnsi="GHEA Grapalat" w:cs="Times New Roman"/>
          <w:b/>
          <w:lang w:val="en-US" w:eastAsia="ru-RU"/>
        </w:rPr>
        <w:t>gmail</w:t>
      </w:r>
      <w:proofErr w:type="spellEnd"/>
      <w:r w:rsidR="00CB7A1D" w:rsidRPr="00CB7A1D">
        <w:rPr>
          <w:rFonts w:ascii="GHEA Grapalat" w:eastAsia="Times New Roman" w:hAnsi="GHEA Grapalat" w:cs="Times New Roman"/>
          <w:b/>
          <w:lang w:eastAsia="ru-RU"/>
        </w:rPr>
        <w:t>.</w:t>
      </w:r>
      <w:r w:rsidR="00CB7A1D" w:rsidRPr="00CB7A1D">
        <w:rPr>
          <w:rFonts w:ascii="GHEA Grapalat" w:eastAsia="Times New Roman" w:hAnsi="GHEA Grapalat" w:cs="Times New Roman"/>
          <w:b/>
          <w:lang w:val="en-US" w:eastAsia="ru-RU"/>
        </w:rPr>
        <w:t>com</w:t>
      </w:r>
    </w:p>
    <w:p w14:paraId="5124667E" w14:textId="530487FE" w:rsidR="00E83EF8" w:rsidRDefault="00E83EF8" w:rsidP="00771E8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4F084BE3" w14:textId="689BD3D3" w:rsidR="00CB7A1D" w:rsidRDefault="00CB7A1D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3D1A33B9" w14:textId="313F1387" w:rsidR="00395C5D" w:rsidRDefault="00395C5D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5BDCFB48" w14:textId="47A0DFCF" w:rsidR="00395C5D" w:rsidRDefault="00395C5D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01B6DC33" w14:textId="77777777" w:rsidR="00395C5D" w:rsidRDefault="00395C5D" w:rsidP="00E83EF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4981"/>
      </w:tblGrid>
      <w:tr w:rsidR="00E83EF8" w:rsidRPr="001F0F92" w14:paraId="072AA6E1" w14:textId="77777777" w:rsidTr="00ED39E3">
        <w:trPr>
          <w:tblCellSpacing w:w="7" w:type="dxa"/>
          <w:jc w:val="center"/>
        </w:trPr>
        <w:tc>
          <w:tcPr>
            <w:tcW w:w="0" w:type="auto"/>
            <w:hideMark/>
          </w:tcPr>
          <w:p w14:paraId="7C7CD0CD" w14:textId="39330825" w:rsidR="00E83EF8" w:rsidRPr="001F0F92" w:rsidRDefault="00E83EF8" w:rsidP="00ED39E3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14:paraId="5B63514A" w14:textId="77777777" w:rsidR="00E83EF8" w:rsidRPr="001F0F92" w:rsidRDefault="00E83EF8" w:rsidP="00ED39E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1F0F92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Սուրեն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Կոստանդյան</w:t>
            </w:r>
            <w:proofErr w:type="spellEnd"/>
          </w:p>
          <w:p w14:paraId="0C3277CD" w14:textId="77777777" w:rsidR="00E83EF8" w:rsidRPr="001F0F92" w:rsidRDefault="00E83EF8" w:rsidP="00ED39E3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(անունը, ազգանունը)</w:t>
            </w:r>
          </w:p>
        </w:tc>
      </w:tr>
    </w:tbl>
    <w:p w14:paraId="53999EC6" w14:textId="7EB8464C" w:rsidR="00C05CC5" w:rsidRPr="0038392E" w:rsidRDefault="00C05CC5" w:rsidP="00C05CC5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eastAsia="ru-RU"/>
        </w:rPr>
        <w:t>Կ. Տ</w:t>
      </w:r>
    </w:p>
    <w:p w14:paraId="476D0625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</w:p>
    <w:p w14:paraId="3C9188B7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3636B510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BCD05D2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33652F6B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4BD8E586" w14:textId="77777777" w:rsidR="00C05CC5" w:rsidRPr="0038392E" w:rsidRDefault="00C05CC5" w:rsidP="00C05CC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sectPr w:rsidR="00C05CC5" w:rsidRPr="0038392E" w:rsidSect="00D11076">
      <w:pgSz w:w="11906" w:h="16838" w:code="9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399F"/>
    <w:multiLevelType w:val="hybridMultilevel"/>
    <w:tmpl w:val="099AB196"/>
    <w:lvl w:ilvl="0" w:tplc="BB0AF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55BF513D"/>
    <w:multiLevelType w:val="hybridMultilevel"/>
    <w:tmpl w:val="3970C942"/>
    <w:lvl w:ilvl="0" w:tplc="31C24958">
      <w:start w:val="373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247984">
    <w:abstractNumId w:val="0"/>
  </w:num>
  <w:num w:numId="2" w16cid:durableId="92117805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C5"/>
    <w:rsid w:val="00005203"/>
    <w:rsid w:val="00021E2A"/>
    <w:rsid w:val="000272EF"/>
    <w:rsid w:val="00071570"/>
    <w:rsid w:val="00077C8B"/>
    <w:rsid w:val="00085AB5"/>
    <w:rsid w:val="000A031E"/>
    <w:rsid w:val="000A1CDC"/>
    <w:rsid w:val="000A3866"/>
    <w:rsid w:val="000B1C50"/>
    <w:rsid w:val="000B65B4"/>
    <w:rsid w:val="000D02F0"/>
    <w:rsid w:val="000D2085"/>
    <w:rsid w:val="000D619E"/>
    <w:rsid w:val="000E1BEC"/>
    <w:rsid w:val="001203F7"/>
    <w:rsid w:val="001373E2"/>
    <w:rsid w:val="00142E16"/>
    <w:rsid w:val="00195D59"/>
    <w:rsid w:val="001C0AA0"/>
    <w:rsid w:val="001F0F92"/>
    <w:rsid w:val="001F1A13"/>
    <w:rsid w:val="00225233"/>
    <w:rsid w:val="002420CB"/>
    <w:rsid w:val="00251DEA"/>
    <w:rsid w:val="00273041"/>
    <w:rsid w:val="00276BF4"/>
    <w:rsid w:val="00297CCD"/>
    <w:rsid w:val="002B0E62"/>
    <w:rsid w:val="002C3815"/>
    <w:rsid w:val="002C779E"/>
    <w:rsid w:val="002F7A43"/>
    <w:rsid w:val="00326E97"/>
    <w:rsid w:val="00327415"/>
    <w:rsid w:val="00331522"/>
    <w:rsid w:val="003344E2"/>
    <w:rsid w:val="00336936"/>
    <w:rsid w:val="003476F7"/>
    <w:rsid w:val="00375AC1"/>
    <w:rsid w:val="0038392E"/>
    <w:rsid w:val="0038661B"/>
    <w:rsid w:val="00395C5D"/>
    <w:rsid w:val="003A69E3"/>
    <w:rsid w:val="00417055"/>
    <w:rsid w:val="00417BC3"/>
    <w:rsid w:val="00461A0D"/>
    <w:rsid w:val="00486ED0"/>
    <w:rsid w:val="00491816"/>
    <w:rsid w:val="004929F0"/>
    <w:rsid w:val="00494D52"/>
    <w:rsid w:val="004C0E7F"/>
    <w:rsid w:val="004C127C"/>
    <w:rsid w:val="00526E03"/>
    <w:rsid w:val="00531630"/>
    <w:rsid w:val="00534B99"/>
    <w:rsid w:val="00555FE7"/>
    <w:rsid w:val="005612A3"/>
    <w:rsid w:val="0057789C"/>
    <w:rsid w:val="0058249F"/>
    <w:rsid w:val="00587718"/>
    <w:rsid w:val="00595825"/>
    <w:rsid w:val="005D2A8E"/>
    <w:rsid w:val="005D4B20"/>
    <w:rsid w:val="005E10F6"/>
    <w:rsid w:val="005E1C07"/>
    <w:rsid w:val="005E6AA9"/>
    <w:rsid w:val="00631ABE"/>
    <w:rsid w:val="00632E3F"/>
    <w:rsid w:val="00632FCD"/>
    <w:rsid w:val="00635076"/>
    <w:rsid w:val="006631FC"/>
    <w:rsid w:val="00696664"/>
    <w:rsid w:val="00697E30"/>
    <w:rsid w:val="006A18DE"/>
    <w:rsid w:val="006B4434"/>
    <w:rsid w:val="006D28D9"/>
    <w:rsid w:val="00722D00"/>
    <w:rsid w:val="00734CC2"/>
    <w:rsid w:val="007413EB"/>
    <w:rsid w:val="00757E81"/>
    <w:rsid w:val="00771E83"/>
    <w:rsid w:val="00771EA7"/>
    <w:rsid w:val="0077303C"/>
    <w:rsid w:val="007A0EFF"/>
    <w:rsid w:val="007B4178"/>
    <w:rsid w:val="007D7A35"/>
    <w:rsid w:val="00830B79"/>
    <w:rsid w:val="0083374C"/>
    <w:rsid w:val="00855B3E"/>
    <w:rsid w:val="0086008D"/>
    <w:rsid w:val="00860DE9"/>
    <w:rsid w:val="00861B0D"/>
    <w:rsid w:val="008706F9"/>
    <w:rsid w:val="00895F09"/>
    <w:rsid w:val="008F0FFD"/>
    <w:rsid w:val="00906075"/>
    <w:rsid w:val="0091205E"/>
    <w:rsid w:val="00941FB1"/>
    <w:rsid w:val="00970791"/>
    <w:rsid w:val="009A0199"/>
    <w:rsid w:val="009C13A3"/>
    <w:rsid w:val="009C41E0"/>
    <w:rsid w:val="009D7A5B"/>
    <w:rsid w:val="009F0E4D"/>
    <w:rsid w:val="009F1A62"/>
    <w:rsid w:val="00A14BF3"/>
    <w:rsid w:val="00A47322"/>
    <w:rsid w:val="00A60DF0"/>
    <w:rsid w:val="00A6243F"/>
    <w:rsid w:val="00A66750"/>
    <w:rsid w:val="00A75FF4"/>
    <w:rsid w:val="00AA498C"/>
    <w:rsid w:val="00AB51E9"/>
    <w:rsid w:val="00AC4264"/>
    <w:rsid w:val="00AC5CEB"/>
    <w:rsid w:val="00AE4F17"/>
    <w:rsid w:val="00B2085B"/>
    <w:rsid w:val="00B210D6"/>
    <w:rsid w:val="00B210F1"/>
    <w:rsid w:val="00B2292C"/>
    <w:rsid w:val="00B475AD"/>
    <w:rsid w:val="00B60B63"/>
    <w:rsid w:val="00BA4C45"/>
    <w:rsid w:val="00BB61E3"/>
    <w:rsid w:val="00BD207F"/>
    <w:rsid w:val="00BD4D7C"/>
    <w:rsid w:val="00BF4FE5"/>
    <w:rsid w:val="00C05CC5"/>
    <w:rsid w:val="00C05D2E"/>
    <w:rsid w:val="00C20298"/>
    <w:rsid w:val="00C25858"/>
    <w:rsid w:val="00C46C23"/>
    <w:rsid w:val="00C53F69"/>
    <w:rsid w:val="00C54D31"/>
    <w:rsid w:val="00C712B5"/>
    <w:rsid w:val="00C84A2C"/>
    <w:rsid w:val="00C910B2"/>
    <w:rsid w:val="00C96EC6"/>
    <w:rsid w:val="00C97EB9"/>
    <w:rsid w:val="00CB7A1D"/>
    <w:rsid w:val="00CC43EA"/>
    <w:rsid w:val="00CE42E7"/>
    <w:rsid w:val="00CE4881"/>
    <w:rsid w:val="00CF3F69"/>
    <w:rsid w:val="00D05A92"/>
    <w:rsid w:val="00D11076"/>
    <w:rsid w:val="00D3555E"/>
    <w:rsid w:val="00D4741A"/>
    <w:rsid w:val="00D5318D"/>
    <w:rsid w:val="00D74DE9"/>
    <w:rsid w:val="00D937FD"/>
    <w:rsid w:val="00DA4598"/>
    <w:rsid w:val="00DA7EB8"/>
    <w:rsid w:val="00DB3E97"/>
    <w:rsid w:val="00DB681D"/>
    <w:rsid w:val="00DD365D"/>
    <w:rsid w:val="00DD4926"/>
    <w:rsid w:val="00E24441"/>
    <w:rsid w:val="00E53347"/>
    <w:rsid w:val="00E54D38"/>
    <w:rsid w:val="00E6028B"/>
    <w:rsid w:val="00E67B2D"/>
    <w:rsid w:val="00E70075"/>
    <w:rsid w:val="00E83EF8"/>
    <w:rsid w:val="00EB7DA6"/>
    <w:rsid w:val="00EC0C93"/>
    <w:rsid w:val="00ED39E3"/>
    <w:rsid w:val="00EE5330"/>
    <w:rsid w:val="00F05632"/>
    <w:rsid w:val="00F12AE5"/>
    <w:rsid w:val="00F16892"/>
    <w:rsid w:val="00F56C83"/>
    <w:rsid w:val="00F802C9"/>
    <w:rsid w:val="00F8214E"/>
    <w:rsid w:val="00FB5B25"/>
    <w:rsid w:val="00FC677F"/>
    <w:rsid w:val="00FD3256"/>
    <w:rsid w:val="00FD52DA"/>
    <w:rsid w:val="00FE0D85"/>
    <w:rsid w:val="00FE29E2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7E63"/>
  <w15:docId w15:val="{89F3CC54-26E2-46AD-BC32-42A6256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C05D2E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ink w:val="1"/>
    <w:uiPriority w:val="34"/>
    <w:locked/>
    <w:rsid w:val="00C05D2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1"/>
    <w:uiPriority w:val="34"/>
    <w:qFormat/>
    <w:rsid w:val="002F7A43"/>
    <w:pPr>
      <w:spacing w:after="200" w:line="276" w:lineRule="auto"/>
      <w:ind w:left="720"/>
      <w:contextualSpacing/>
    </w:pPr>
  </w:style>
  <w:style w:type="character" w:customStyle="1" w:styleId="ListParagraphChar1">
    <w:name w:val="List Paragraph Char1"/>
    <w:link w:val="ListParagraph"/>
    <w:locked/>
    <w:rsid w:val="002F7A43"/>
  </w:style>
  <w:style w:type="character" w:styleId="Hyperlink">
    <w:name w:val="Hyperlink"/>
    <w:basedOn w:val="DefaultParagraphFont"/>
    <w:uiPriority w:val="99"/>
    <w:unhideWhenUsed/>
    <w:rsid w:val="00E83E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1887</Words>
  <Characters>10761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Avetyan</dc:creator>
  <cp:keywords/>
  <dc:description/>
  <cp:lastModifiedBy>Mkhchyan Ararat</cp:lastModifiedBy>
  <cp:revision>138</cp:revision>
  <cp:lastPrinted>2023-05-04T10:38:00Z</cp:lastPrinted>
  <dcterms:created xsi:type="dcterms:W3CDTF">2022-07-01T05:19:00Z</dcterms:created>
  <dcterms:modified xsi:type="dcterms:W3CDTF">2023-09-28T13:11:00Z</dcterms:modified>
</cp:coreProperties>
</file>