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F558D" w14:textId="77777777" w:rsidR="00BB3407" w:rsidRPr="00BB3407" w:rsidRDefault="00BB340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5E11292D" w:rsidR="00BB3407" w:rsidRPr="00BB3407" w:rsidRDefault="00544E7E" w:rsidP="00BB3407">
      <w:pPr>
        <w:jc w:val="center"/>
        <w:rPr>
          <w:rFonts w:ascii="GHEA Grapalat" w:hAnsi="GHEA Grapalat"/>
          <w:b/>
          <w:sz w:val="32"/>
          <w:szCs w:val="32"/>
          <w:lang w:val="hy-AM"/>
        </w:rPr>
      </w:pPr>
      <w:r>
        <w:rPr>
          <w:rFonts w:ascii="GHEA Grapalat" w:hAnsi="GHEA Grapalat"/>
          <w:b/>
          <w:sz w:val="32"/>
          <w:szCs w:val="32"/>
          <w:lang w:val="hy-AM"/>
        </w:rPr>
        <w:t xml:space="preserve">ՓԱՄԲԱԿ </w:t>
      </w:r>
      <w:r w:rsidR="00BB3407"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00BB3407" w:rsidRPr="00BB3407">
        <w:rPr>
          <w:rFonts w:ascii="GHEA Grapalat" w:hAnsi="GHEA Grapalat"/>
          <w:b/>
          <w:sz w:val="32"/>
          <w:szCs w:val="32"/>
          <w:lang w:val="hy-AM"/>
        </w:rPr>
        <w:t xml:space="preserve"> ԱՎԱԳԱՆՈՒ</w:t>
      </w:r>
    </w:p>
    <w:p w14:paraId="19AF3D4D" w14:textId="53658414"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ԿԱՆՈՆԱԿԱՐԳ</w:t>
      </w:r>
    </w:p>
    <w:p w14:paraId="72CF83BE" w14:textId="77777777"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2B5E18B5"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544E7E" w:rsidRPr="00544E7E">
        <w:rPr>
          <w:rFonts w:ascii="GHEA Grapalat" w:hAnsi="GHEA Grapalat"/>
          <w:sz w:val="32"/>
          <w:szCs w:val="32"/>
          <w:lang w:val="hy-AM"/>
        </w:rPr>
        <w:t>5</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5A49A216" w14:textId="75A95666" w:rsidR="00F73151" w:rsidRPr="00544E7E" w:rsidRDefault="00F73151" w:rsidP="00544E7E">
      <w:pPr>
        <w:spacing w:after="0" w:line="240" w:lineRule="auto"/>
        <w:jc w:val="right"/>
        <w:rPr>
          <w:rFonts w:ascii="GHEA Grapalat" w:hAnsi="GHEA Grapalat" w:cs="GHEA Grapalat"/>
          <w:b/>
          <w:bCs/>
          <w:color w:val="0D0D0D" w:themeColor="text1" w:themeTint="F2"/>
          <w:sz w:val="20"/>
          <w:szCs w:val="20"/>
          <w:lang w:val="hy-AM"/>
        </w:rPr>
      </w:pPr>
      <w:r w:rsidRPr="00544E7E">
        <w:rPr>
          <w:rFonts w:ascii="GHEA Grapalat" w:hAnsi="GHEA Grapalat" w:cs="GHEA Grapalat"/>
          <w:b/>
          <w:bCs/>
          <w:color w:val="0D0D0D" w:themeColor="text1" w:themeTint="F2"/>
          <w:sz w:val="20"/>
          <w:szCs w:val="20"/>
          <w:lang w:val="hy-AM"/>
        </w:rPr>
        <w:lastRenderedPageBreak/>
        <w:t xml:space="preserve">                                                                                       Հավելված</w:t>
      </w:r>
      <w:r w:rsidRPr="00544E7E">
        <w:rPr>
          <w:rFonts w:ascii="GHEA Grapalat" w:hAnsi="GHEA Grapalat" w:cs="GHEA Grapalat"/>
          <w:b/>
          <w:bCs/>
          <w:color w:val="0D0D0D" w:themeColor="text1" w:themeTint="F2"/>
          <w:sz w:val="20"/>
          <w:szCs w:val="20"/>
          <w:lang w:val="hy-AM"/>
        </w:rPr>
        <w:br/>
        <w:t xml:space="preserve">                                                                          </w:t>
      </w:r>
      <w:r w:rsidR="00544E7E" w:rsidRPr="00544E7E">
        <w:rPr>
          <w:rFonts w:ascii="GHEA Grapalat" w:hAnsi="GHEA Grapalat" w:cs="GHEA Grapalat"/>
          <w:b/>
          <w:bCs/>
          <w:color w:val="0D0D0D" w:themeColor="text1" w:themeTint="F2"/>
          <w:sz w:val="20"/>
          <w:szCs w:val="20"/>
          <w:lang w:val="hy-AM"/>
        </w:rPr>
        <w:t>Փամբակ</w:t>
      </w:r>
      <w:r w:rsidRPr="00544E7E">
        <w:rPr>
          <w:rFonts w:ascii="GHEA Grapalat" w:hAnsi="GHEA Grapalat" w:cs="GHEA Grapalat"/>
          <w:b/>
          <w:bCs/>
          <w:color w:val="0D0D0D" w:themeColor="text1" w:themeTint="F2"/>
          <w:sz w:val="20"/>
          <w:szCs w:val="20"/>
          <w:lang w:val="hy-AM"/>
        </w:rPr>
        <w:t xml:space="preserve"> համայնքի ավագանու</w:t>
      </w:r>
      <w:r w:rsidRPr="00544E7E">
        <w:rPr>
          <w:rFonts w:ascii="GHEA Grapalat" w:hAnsi="GHEA Grapalat" w:cs="GHEA Grapalat"/>
          <w:b/>
          <w:bCs/>
          <w:color w:val="0D0D0D" w:themeColor="text1" w:themeTint="F2"/>
          <w:sz w:val="20"/>
          <w:szCs w:val="20"/>
          <w:lang w:val="hy-AM"/>
        </w:rPr>
        <w:br/>
        <w:t xml:space="preserve">                                                                             « </w:t>
      </w:r>
      <w:r w:rsidR="00544E7E" w:rsidRPr="00A669A9">
        <w:rPr>
          <w:rFonts w:ascii="GHEA Grapalat" w:hAnsi="GHEA Grapalat" w:cs="GHEA Grapalat"/>
          <w:b/>
          <w:bCs/>
          <w:color w:val="0D0D0D" w:themeColor="text1" w:themeTint="F2"/>
          <w:sz w:val="20"/>
          <w:szCs w:val="20"/>
          <w:lang w:val="hy-AM"/>
        </w:rPr>
        <w:t>13</w:t>
      </w:r>
      <w:r w:rsidRPr="00544E7E">
        <w:rPr>
          <w:rFonts w:ascii="GHEA Grapalat" w:hAnsi="GHEA Grapalat" w:cs="GHEA Grapalat"/>
          <w:b/>
          <w:bCs/>
          <w:color w:val="0D0D0D" w:themeColor="text1" w:themeTint="F2"/>
          <w:sz w:val="20"/>
          <w:szCs w:val="20"/>
          <w:lang w:val="hy-AM"/>
        </w:rPr>
        <w:t xml:space="preserve"> » </w:t>
      </w:r>
      <w:r w:rsidR="00544E7E" w:rsidRPr="00544E7E">
        <w:rPr>
          <w:rFonts w:ascii="GHEA Grapalat" w:hAnsi="GHEA Grapalat" w:cs="GHEA Grapalat"/>
          <w:b/>
          <w:bCs/>
          <w:color w:val="0D0D0D" w:themeColor="text1" w:themeTint="F2"/>
          <w:sz w:val="20"/>
          <w:szCs w:val="20"/>
          <w:lang w:val="hy-AM"/>
        </w:rPr>
        <w:t>փետրվար</w:t>
      </w:r>
      <w:r w:rsidRPr="00544E7E">
        <w:rPr>
          <w:rFonts w:ascii="GHEA Grapalat" w:hAnsi="GHEA Grapalat" w:cs="GHEA Grapalat"/>
          <w:b/>
          <w:bCs/>
          <w:color w:val="0D0D0D" w:themeColor="text1" w:themeTint="F2"/>
          <w:sz w:val="20"/>
          <w:szCs w:val="20"/>
          <w:lang w:val="hy-AM"/>
        </w:rPr>
        <w:t>ի 20</w:t>
      </w:r>
      <w:r w:rsidR="00544E7E" w:rsidRPr="00A669A9">
        <w:rPr>
          <w:rFonts w:ascii="GHEA Grapalat" w:hAnsi="GHEA Grapalat" w:cs="GHEA Grapalat"/>
          <w:b/>
          <w:bCs/>
          <w:color w:val="0D0D0D" w:themeColor="text1" w:themeTint="F2"/>
          <w:sz w:val="20"/>
          <w:szCs w:val="20"/>
          <w:lang w:val="hy-AM"/>
        </w:rPr>
        <w:t>25</w:t>
      </w:r>
      <w:r w:rsidR="00544E7E" w:rsidRPr="00544E7E">
        <w:rPr>
          <w:rFonts w:ascii="GHEA Grapalat" w:hAnsi="GHEA Grapalat" w:cs="GHEA Grapalat"/>
          <w:b/>
          <w:bCs/>
          <w:color w:val="0D0D0D" w:themeColor="text1" w:themeTint="F2"/>
          <w:sz w:val="20"/>
          <w:szCs w:val="20"/>
          <w:lang w:val="hy-AM"/>
        </w:rPr>
        <w:t xml:space="preserve"> </w:t>
      </w:r>
      <w:r w:rsidRPr="00544E7E">
        <w:rPr>
          <w:rFonts w:ascii="GHEA Grapalat" w:hAnsi="GHEA Grapalat" w:cs="GHEA Grapalat"/>
          <w:b/>
          <w:bCs/>
          <w:color w:val="0D0D0D" w:themeColor="text1" w:themeTint="F2"/>
          <w:sz w:val="20"/>
          <w:szCs w:val="20"/>
          <w:lang w:val="hy-AM"/>
        </w:rPr>
        <w:t xml:space="preserve">թվականի </w:t>
      </w:r>
    </w:p>
    <w:p w14:paraId="55DC072C" w14:textId="33DA2C70" w:rsidR="00F73151" w:rsidRPr="00544E7E" w:rsidRDefault="00F73151" w:rsidP="00544E7E">
      <w:pPr>
        <w:spacing w:after="0" w:line="240" w:lineRule="auto"/>
        <w:jc w:val="right"/>
        <w:rPr>
          <w:rFonts w:ascii="GHEA Grapalat" w:hAnsi="GHEA Grapalat" w:cs="GHEA Grapalat"/>
          <w:b/>
          <w:bCs/>
          <w:color w:val="0D0D0D" w:themeColor="text1" w:themeTint="F2"/>
          <w:sz w:val="20"/>
          <w:szCs w:val="20"/>
          <w:lang w:val="hy-AM"/>
        </w:rPr>
      </w:pPr>
      <w:r w:rsidRPr="00544E7E">
        <w:rPr>
          <w:rFonts w:ascii="GHEA Grapalat" w:hAnsi="GHEA Grapalat" w:cs="GHEA Grapalat"/>
          <w:b/>
          <w:bCs/>
          <w:color w:val="0D0D0D" w:themeColor="text1" w:themeTint="F2"/>
          <w:sz w:val="20"/>
          <w:szCs w:val="20"/>
          <w:lang w:val="hy-AM"/>
        </w:rPr>
        <w:t xml:space="preserve">                                                                                      N ____</w:t>
      </w:r>
      <w:r w:rsidR="00544E7E" w:rsidRPr="00544E7E">
        <w:rPr>
          <w:rFonts w:ascii="GHEA Grapalat" w:hAnsi="GHEA Grapalat" w:cs="GHEA Grapalat"/>
          <w:b/>
          <w:bCs/>
          <w:color w:val="0D0D0D" w:themeColor="text1" w:themeTint="F2"/>
          <w:sz w:val="20"/>
          <w:szCs w:val="20"/>
          <w:lang w:val="hy-AM"/>
        </w:rPr>
        <w:t>-Լ</w:t>
      </w:r>
      <w:r w:rsidRPr="00544E7E">
        <w:rPr>
          <w:rFonts w:ascii="GHEA Grapalat" w:hAnsi="GHEA Grapalat" w:cs="GHEA Grapalat"/>
          <w:b/>
          <w:bCs/>
          <w:color w:val="0D0D0D" w:themeColor="text1" w:themeTint="F2"/>
          <w:sz w:val="20"/>
          <w:szCs w:val="20"/>
          <w:lang w:val="hy-AM"/>
        </w:rPr>
        <w:t xml:space="preserve"> որոշման</w:t>
      </w:r>
    </w:p>
    <w:p w14:paraId="3EBD7DCB" w14:textId="7F1D56B4"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6B2D8FE2" w:rsidR="00C442B6" w:rsidRPr="002336FF" w:rsidRDefault="00544E7E" w:rsidP="00C442B6">
      <w:pPr>
        <w:spacing w:line="240" w:lineRule="auto"/>
        <w:jc w:val="center"/>
        <w:rPr>
          <w:rFonts w:ascii="GHEA Grapalat" w:hAnsi="GHEA Grapalat" w:cs="GHEA Grapalat"/>
          <w:b/>
          <w:bCs/>
          <w:color w:val="0D0D0D" w:themeColor="text1" w:themeTint="F2"/>
          <w:sz w:val="32"/>
          <w:szCs w:val="32"/>
          <w:lang w:val="hy-AM"/>
        </w:rPr>
      </w:pPr>
      <w:r>
        <w:rPr>
          <w:rFonts w:ascii="GHEA Grapalat" w:hAnsi="GHEA Grapalat" w:cs="GHEA Grapalat"/>
          <w:b/>
          <w:bCs/>
          <w:color w:val="0D0D0D" w:themeColor="text1" w:themeTint="F2"/>
          <w:sz w:val="32"/>
          <w:szCs w:val="32"/>
          <w:lang w:val="hy-AM"/>
        </w:rPr>
        <w:t>ՓԱՄԲԱԿ</w:t>
      </w:r>
      <w:r w:rsidR="00C442B6" w:rsidRPr="002336FF">
        <w:rPr>
          <w:rFonts w:ascii="GHEA Grapalat" w:hAnsi="GHEA Grapalat" w:cs="GHEA Grapalat"/>
          <w:b/>
          <w:bCs/>
          <w:color w:val="0D0D0D" w:themeColor="text1" w:themeTint="F2"/>
          <w:sz w:val="32"/>
          <w:szCs w:val="32"/>
          <w:lang w:val="hy-AM"/>
        </w:rPr>
        <w:t xml:space="preserve"> ՀԱՄԱՅՆՔԻ ԱՎԱԳԱՆՈՒ</w:t>
      </w:r>
    </w:p>
    <w:p w14:paraId="76E8FDB5" w14:textId="77777777" w:rsidR="00A17857"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23D8639B"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Հայաստանի Հանրապետության</w:t>
      </w:r>
      <w:r w:rsidR="00544E7E">
        <w:rPr>
          <w:rFonts w:ascii="GHEA Grapalat" w:hAnsi="GHEA Grapalat" w:cs="GHEA Grapalat"/>
          <w:color w:val="0D0D0D" w:themeColor="text1" w:themeTint="F2"/>
          <w:sz w:val="24"/>
          <w:szCs w:val="24"/>
          <w:lang w:val="hy-AM"/>
        </w:rPr>
        <w:t xml:space="preserve"> Լոռու</w:t>
      </w:r>
      <w:r w:rsidR="00544174" w:rsidRPr="000B13BD">
        <w:rPr>
          <w:rFonts w:ascii="GHEA Grapalat" w:hAnsi="GHEA Grapalat" w:cs="GHEA Grapalat"/>
          <w:color w:val="0D0D0D" w:themeColor="text1" w:themeTint="F2"/>
          <w:sz w:val="24"/>
          <w:szCs w:val="24"/>
          <w:lang w:val="hy-AM"/>
        </w:rPr>
        <w:t xml:space="preserve"> մարզի </w:t>
      </w:r>
      <w:r w:rsidR="00544E7E">
        <w:rPr>
          <w:rFonts w:ascii="GHEA Grapalat" w:hAnsi="GHEA Grapalat" w:cs="GHEA Grapalat"/>
          <w:color w:val="0D0D0D" w:themeColor="text1" w:themeTint="F2"/>
          <w:sz w:val="24"/>
          <w:szCs w:val="24"/>
          <w:lang w:val="hy-AM"/>
        </w:rPr>
        <w:t xml:space="preserve">Փամբակ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10D8E920"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A669A9" w:rsidRPr="00A669A9">
        <w:rPr>
          <w:rFonts w:ascii="GHEA Grapalat" w:hAnsi="GHEA Grapalat"/>
          <w:sz w:val="24"/>
          <w:szCs w:val="24"/>
          <w:lang w:val="hy-AM"/>
        </w:rPr>
        <w:t>15</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lastRenderedPageBreak/>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145255B2" w:rsidR="000B13BD" w:rsidRPr="00A669A9"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A669A9">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sidRPr="00A669A9">
        <w:rPr>
          <w:rFonts w:ascii="GHEA Grapalat" w:eastAsia="Times New Roman" w:hAnsi="GHEA Grapalat" w:cs="Times New Roman"/>
          <w:color w:val="000000"/>
          <w:sz w:val="24"/>
          <w:szCs w:val="24"/>
          <w:lang w:val="hy-AM"/>
        </w:rPr>
        <w:t>ն</w:t>
      </w:r>
      <w:r w:rsidRPr="00A669A9">
        <w:rPr>
          <w:rFonts w:ascii="GHEA Grapalat" w:eastAsia="Times New Roman" w:hAnsi="GHEA Grapalat" w:cs="Times New Roman"/>
          <w:color w:val="000000"/>
          <w:sz w:val="24"/>
          <w:szCs w:val="24"/>
          <w:lang w:val="hy-AM"/>
        </w:rPr>
        <w:t xml:space="preserve">` </w:t>
      </w:r>
      <w:r w:rsidR="00D9070A" w:rsidRPr="00A669A9">
        <w:rPr>
          <w:rFonts w:ascii="GHEA Grapalat" w:hAnsi="GHEA Grapalat" w:cs="GHEA Grapalat"/>
          <w:color w:val="0D0D0D" w:themeColor="text1" w:themeTint="F2"/>
          <w:sz w:val="24"/>
          <w:szCs w:val="24"/>
          <w:lang w:val="hy-AM"/>
        </w:rPr>
        <w:t>Հայաստանի Հանրապետության</w:t>
      </w:r>
      <w:r w:rsidRPr="00A669A9">
        <w:rPr>
          <w:rFonts w:ascii="GHEA Grapalat" w:eastAsia="Times New Roman" w:hAnsi="GHEA Grapalat" w:cs="Times New Roman"/>
          <w:color w:val="000000"/>
          <w:sz w:val="24"/>
          <w:szCs w:val="24"/>
          <w:lang w:val="hy-AM"/>
        </w:rPr>
        <w:t xml:space="preserve"> </w:t>
      </w:r>
      <w:r w:rsidR="00A669A9" w:rsidRPr="00A669A9">
        <w:rPr>
          <w:rFonts w:ascii="GHEA Grapalat" w:eastAsia="Times New Roman" w:hAnsi="GHEA Grapalat" w:cs="Times New Roman"/>
          <w:color w:val="000000"/>
          <w:sz w:val="24"/>
          <w:szCs w:val="24"/>
          <w:lang w:val="hy-AM"/>
        </w:rPr>
        <w:t xml:space="preserve">Լոռու </w:t>
      </w:r>
      <w:r w:rsidRPr="00A669A9">
        <w:rPr>
          <w:rFonts w:ascii="GHEA Grapalat" w:eastAsia="Times New Roman" w:hAnsi="GHEA Grapalat" w:cs="Times New Roman"/>
          <w:color w:val="000000"/>
          <w:sz w:val="24"/>
          <w:szCs w:val="24"/>
          <w:lang w:val="hy-AM"/>
        </w:rPr>
        <w:t xml:space="preserve">մարզ, </w:t>
      </w:r>
      <w:r w:rsidR="00A669A9" w:rsidRPr="00A669A9">
        <w:rPr>
          <w:rFonts w:ascii="GHEA Grapalat" w:eastAsia="Times New Roman" w:hAnsi="GHEA Grapalat" w:cs="Times New Roman"/>
          <w:color w:val="000000"/>
          <w:sz w:val="24"/>
          <w:szCs w:val="24"/>
          <w:lang w:val="hy-AM"/>
        </w:rPr>
        <w:t>Փամբակ</w:t>
      </w:r>
      <w:r w:rsidR="002336FF" w:rsidRPr="00A669A9">
        <w:rPr>
          <w:rFonts w:ascii="GHEA Grapalat" w:eastAsia="Times New Roman" w:hAnsi="GHEA Grapalat" w:cs="Times New Roman"/>
          <w:color w:val="000000"/>
          <w:sz w:val="24"/>
          <w:szCs w:val="24"/>
          <w:lang w:val="hy-AM"/>
        </w:rPr>
        <w:t xml:space="preserve"> </w:t>
      </w:r>
      <w:r w:rsidR="00A93742" w:rsidRPr="00A669A9">
        <w:rPr>
          <w:rFonts w:ascii="GHEA Grapalat" w:eastAsia="Times New Roman" w:hAnsi="GHEA Grapalat" w:cs="Times New Roman"/>
          <w:color w:val="000000"/>
          <w:sz w:val="24"/>
          <w:szCs w:val="24"/>
          <w:lang w:val="hy-AM"/>
        </w:rPr>
        <w:t>համայնք</w:t>
      </w:r>
      <w:r w:rsidRPr="00A669A9">
        <w:rPr>
          <w:rFonts w:ascii="GHEA Grapalat" w:eastAsia="Times New Roman" w:hAnsi="GHEA Grapalat" w:cs="Times New Roman"/>
          <w:color w:val="000000"/>
          <w:sz w:val="24"/>
          <w:szCs w:val="24"/>
          <w:lang w:val="hy-AM"/>
        </w:rPr>
        <w:t xml:space="preserve">, </w:t>
      </w:r>
      <w:r w:rsidR="00A669A9" w:rsidRPr="00A669A9">
        <w:rPr>
          <w:rFonts w:ascii="GHEA Grapalat" w:eastAsia="Times New Roman" w:hAnsi="GHEA Grapalat" w:cs="Times New Roman"/>
          <w:color w:val="000000"/>
          <w:sz w:val="24"/>
          <w:szCs w:val="24"/>
          <w:lang w:val="hy-AM"/>
        </w:rPr>
        <w:t>գ</w:t>
      </w:r>
      <w:r w:rsidR="00A669A9" w:rsidRPr="00A669A9">
        <w:rPr>
          <w:rFonts w:ascii="Cambria Math" w:eastAsia="Times New Roman" w:hAnsi="Cambria Math" w:cs="Cambria Math"/>
          <w:color w:val="000000"/>
          <w:sz w:val="24"/>
          <w:szCs w:val="24"/>
          <w:lang w:val="hy-AM"/>
        </w:rPr>
        <w:t>․</w:t>
      </w:r>
      <w:r w:rsidR="00A669A9">
        <w:rPr>
          <w:rFonts w:ascii="Cambria Math" w:eastAsia="Times New Roman" w:hAnsi="Cambria Math" w:cs="Times New Roman"/>
          <w:color w:val="000000"/>
          <w:sz w:val="24"/>
          <w:szCs w:val="24"/>
          <w:lang w:val="hy-AM"/>
        </w:rPr>
        <w:t xml:space="preserve"> </w:t>
      </w:r>
      <w:r w:rsidR="00A669A9" w:rsidRPr="00A669A9">
        <w:rPr>
          <w:rFonts w:ascii="GHEA Grapalat" w:eastAsia="Times New Roman" w:hAnsi="GHEA Grapalat" w:cs="Times New Roman"/>
          <w:color w:val="000000"/>
          <w:sz w:val="24"/>
          <w:szCs w:val="24"/>
          <w:lang w:val="hy-AM"/>
        </w:rPr>
        <w:t xml:space="preserve">Փամբակ 1-ին </w:t>
      </w:r>
      <w:r w:rsidRPr="00A669A9">
        <w:rPr>
          <w:rFonts w:ascii="GHEA Grapalat" w:eastAsia="Times New Roman" w:hAnsi="GHEA Grapalat" w:cs="Times New Roman"/>
          <w:color w:val="000000"/>
          <w:sz w:val="24"/>
          <w:szCs w:val="24"/>
          <w:lang w:val="hy-AM"/>
        </w:rPr>
        <w:t xml:space="preserve">փողոց, </w:t>
      </w:r>
      <w:r w:rsidR="00A669A9" w:rsidRPr="00A669A9">
        <w:rPr>
          <w:rFonts w:ascii="GHEA Grapalat" w:eastAsia="Times New Roman" w:hAnsi="GHEA Grapalat" w:cs="Times New Roman"/>
          <w:color w:val="000000"/>
          <w:sz w:val="24"/>
          <w:szCs w:val="24"/>
          <w:lang w:val="hy-AM"/>
        </w:rPr>
        <w:t xml:space="preserve">23 </w:t>
      </w:r>
      <w:r w:rsidR="00677A4B" w:rsidRPr="00A669A9">
        <w:rPr>
          <w:rFonts w:ascii="GHEA Grapalat" w:eastAsia="Times New Roman" w:hAnsi="GHEA Grapalat" w:cs="Times New Roman"/>
          <w:color w:val="000000"/>
          <w:sz w:val="24"/>
          <w:szCs w:val="24"/>
          <w:lang w:val="hy-AM"/>
        </w:rPr>
        <w:t>շենք</w:t>
      </w:r>
      <w:r w:rsidRPr="00A669A9">
        <w:rPr>
          <w:rFonts w:ascii="GHEA Grapalat" w:eastAsia="Times New Roman" w:hAnsi="GHEA Grapalat" w:cs="Times New Roman"/>
          <w:color w:val="000000"/>
          <w:sz w:val="24"/>
          <w:szCs w:val="24"/>
          <w:lang w:val="hy-AM"/>
        </w:rPr>
        <w:t>։</w:t>
      </w:r>
      <w:r w:rsidR="00D11CC9" w:rsidRPr="00A669A9">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156E27F4"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A669A9">
        <w:rPr>
          <w:rFonts w:ascii="GHEA Grapalat" w:eastAsia="Times New Roman" w:hAnsi="GHEA Grapalat" w:cs="Times New Roman"/>
          <w:color w:val="000000"/>
          <w:sz w:val="24"/>
          <w:szCs w:val="24"/>
          <w:lang w:val="hy-AM"/>
        </w:rPr>
        <w:t>Փամբակի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lastRenderedPageBreak/>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lastRenderedPageBreak/>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309D15C8" w:rsidR="00275FF4" w:rsidRPr="007F5F3F"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sidRPr="007F5F3F">
        <w:rPr>
          <w:rFonts w:ascii="GHEA Grapalat" w:hAnsi="GHEA Grapalat"/>
          <w:color w:val="000000"/>
          <w:lang w:val="hy-AM"/>
        </w:rPr>
        <w:t xml:space="preserve"> </w:t>
      </w:r>
      <w:r w:rsidR="00C035FB">
        <w:rPr>
          <w:rFonts w:ascii="GHEA Grapalat" w:hAnsi="GHEA Grapalat"/>
          <w:color w:val="000000"/>
          <w:lang w:val="hy-AM"/>
        </w:rPr>
        <w:t>Փամբակ</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14:paraId="08633187" w14:textId="77777777" w:rsidR="00275FF4" w:rsidRPr="007F5F3F"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14:paraId="72DAA28E" w14:textId="77777777" w:rsidR="007D5F49"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lastRenderedPageBreak/>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sidRPr="00471913">
        <w:rPr>
          <w:rFonts w:ascii="GHEA Grapalat" w:hAnsi="GHEA Grapalat"/>
          <w:sz w:val="24"/>
          <w:szCs w:val="24"/>
          <w:lang w:val="hy-AM"/>
        </w:rPr>
        <w:t xml:space="preserve">Խմբակցության փորձագետի և գործավարի </w:t>
      </w:r>
      <w:bookmarkEnd w:id="2"/>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w:t>
      </w:r>
      <w:r w:rsidR="00AC66FD" w:rsidRPr="006A55A0">
        <w:rPr>
          <w:rFonts w:ascii="GHEA Grapalat" w:hAnsi="GHEA Grapalat"/>
          <w:sz w:val="24"/>
          <w:szCs w:val="24"/>
          <w:lang w:val="hy-AM"/>
        </w:rPr>
        <w:lastRenderedPageBreak/>
        <w:t xml:space="preserve">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lastRenderedPageBreak/>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w:t>
      </w:r>
      <w:r w:rsidR="00912043" w:rsidRPr="00F32BAA">
        <w:rPr>
          <w:rFonts w:ascii="GHEA Grapalat" w:hAnsi="GHEA Grapalat"/>
          <w:sz w:val="24"/>
          <w:szCs w:val="24"/>
          <w:lang w:val="hy-AM"/>
        </w:rPr>
        <w:lastRenderedPageBreak/>
        <w:t xml:space="preserve">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lastRenderedPageBreak/>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 xml:space="preserve">հանձնաժողովների </w:t>
      </w:r>
      <w:r w:rsidRPr="00F32BAA">
        <w:rPr>
          <w:rFonts w:ascii="GHEA Grapalat" w:hAnsi="GHEA Grapalat"/>
          <w:sz w:val="24"/>
          <w:szCs w:val="24"/>
          <w:lang w:val="hy-AM"/>
        </w:rPr>
        <w:lastRenderedPageBreak/>
        <w:t>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8"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8"/>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6"/>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w:t>
      </w:r>
      <w:r w:rsidR="00673353" w:rsidRPr="00F32BAA">
        <w:rPr>
          <w:rFonts w:ascii="GHEA Grapalat" w:hAnsi="GHEA Grapalat"/>
          <w:sz w:val="24"/>
          <w:szCs w:val="24"/>
          <w:lang w:val="hy-AM"/>
        </w:rPr>
        <w:lastRenderedPageBreak/>
        <w:t>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 xml:space="preserve">ց համար </w:t>
      </w:r>
      <w:r w:rsidRPr="009671A7">
        <w:rPr>
          <w:rFonts w:ascii="GHEA Grapalat" w:hAnsi="GHEA Grapalat"/>
          <w:sz w:val="24"/>
          <w:szCs w:val="24"/>
          <w:lang w:val="hy-AM"/>
        </w:rPr>
        <w:lastRenderedPageBreak/>
        <w:t>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9"/>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r w:rsidR="00996A1C">
        <w:fldChar w:fldCharType="begin"/>
      </w:r>
      <w:r w:rsidR="00996A1C" w:rsidRPr="00544E7E">
        <w:rPr>
          <w:lang w:val="hy-AM"/>
        </w:rPr>
        <w:instrText>HYPERLINK "http://www.e-draft.am"</w:instrText>
      </w:r>
      <w:r w:rsidR="00996A1C">
        <w:fldChar w:fldCharType="separate"/>
      </w:r>
      <w:r w:rsidR="00996A1C" w:rsidRPr="009671A7">
        <w:rPr>
          <w:rStyle w:val="a3"/>
          <w:rFonts w:ascii="GHEA Grapalat" w:hAnsi="GHEA Grapalat"/>
          <w:sz w:val="24"/>
          <w:szCs w:val="24"/>
          <w:lang w:val="x-none"/>
        </w:rPr>
        <w:t>www.e-draft.am</w:t>
      </w:r>
      <w:r w:rsidR="00996A1C">
        <w:rPr>
          <w:rStyle w:val="a3"/>
          <w:rFonts w:ascii="GHEA Grapalat" w:hAnsi="GHEA Grapalat"/>
          <w:sz w:val="24"/>
          <w:szCs w:val="24"/>
          <w:lang w:val="x-none"/>
        </w:rPr>
        <w:fldChar w:fldCharType="end"/>
      </w:r>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8"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 xml:space="preserve">նիստից առնվազն մեկ շաբաթ առաջ: Նույն ժամկետում նիստի օրակարգում ընդգրկված նախագծերը և </w:t>
      </w:r>
      <w:r w:rsidRPr="009671A7">
        <w:rPr>
          <w:rFonts w:ascii="GHEA Grapalat" w:hAnsi="GHEA Grapalat" w:cs="GHEA Grapalat"/>
          <w:sz w:val="24"/>
          <w:szCs w:val="24"/>
          <w:lang w:val="hy-AM"/>
        </w:rPr>
        <w:lastRenderedPageBreak/>
        <w:t>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60DF9B91"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1656EC" w:rsidRPr="001656EC">
        <w:rPr>
          <w:rFonts w:ascii="GHEA Grapalat" w:hAnsi="GHEA Grapalat"/>
          <w:sz w:val="24"/>
          <w:szCs w:val="24"/>
          <w:lang w:val="hy-AM"/>
        </w:rPr>
        <w:t>______</w:t>
      </w:r>
      <w:r w:rsidR="001656EC" w:rsidRPr="00B076AE">
        <w:rPr>
          <w:rFonts w:ascii="GHEA Grapalat" w:hAnsi="GHEA Grapalat"/>
          <w:sz w:val="24"/>
          <w:szCs w:val="24"/>
          <w:lang w:val="hy-AM"/>
        </w:rPr>
        <w:t>_</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069CD41F" w14:textId="77777777" w:rsidR="00590F11" w:rsidRP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FE33FC" w:rsidRDefault="00E0123D" w:rsidP="00C81FFC">
      <w:pPr>
        <w:spacing w:after="0"/>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lastRenderedPageBreak/>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aa"/>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նիստի արձանագրությունը 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w:t>
      </w:r>
      <w:r w:rsidRPr="00402A15">
        <w:rPr>
          <w:rFonts w:ascii="GHEA Grapalat" w:hAnsi="GHEA Grapalat"/>
          <w:sz w:val="24"/>
          <w:szCs w:val="24"/>
          <w:lang w:val="hy-AM"/>
        </w:rPr>
        <w:lastRenderedPageBreak/>
        <w:t xml:space="preserve">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4E7BC73A" w14:textId="77777777" w:rsidR="00402A15" w:rsidRPr="00402A15" w:rsidRDefault="00402A15"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lastRenderedPageBreak/>
        <w:t xml:space="preserve">Կարգազանց են համարվում Ավագանու այն անդամները կամ նիստին ներկա անձինք, ովքեր նիստի ընթացքում </w:t>
      </w:r>
      <w:proofErr w:type="spellStart"/>
      <w:r w:rsidR="006D49A7" w:rsidRPr="00963B19">
        <w:rPr>
          <w:rFonts w:ascii="GHEA Grapalat" w:hAnsi="GHEA Grapalat"/>
          <w:sz w:val="24"/>
          <w:szCs w:val="24"/>
          <w:lang w:val="x-none"/>
        </w:rPr>
        <w:t>ելույթ</w:t>
      </w:r>
      <w:proofErr w:type="spellEnd"/>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ունեն</w:t>
      </w:r>
      <w:r w:rsidR="006D49A7" w:rsidRPr="00963B19">
        <w:rPr>
          <w:rFonts w:ascii="GHEA Grapalat" w:hAnsi="GHEA Grapalat"/>
          <w:sz w:val="24"/>
          <w:szCs w:val="24"/>
          <w:lang w:val="hy-AM"/>
        </w:rPr>
        <w:t>ում</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առանց</w:t>
      </w:r>
      <w:proofErr w:type="spellEnd"/>
      <w:r w:rsidR="006D49A7" w:rsidRPr="00963B19">
        <w:rPr>
          <w:rFonts w:ascii="GHEA Grapalat" w:hAnsi="GHEA Grapalat"/>
          <w:sz w:val="24"/>
          <w:szCs w:val="24"/>
          <w:lang w:val="x-none"/>
        </w:rPr>
        <w:t xml:space="preserve"> </w:t>
      </w:r>
      <w:r w:rsidR="006D49A7" w:rsidRPr="00963B19">
        <w:rPr>
          <w:rFonts w:ascii="GHEA Grapalat" w:hAnsi="GHEA Grapalat"/>
          <w:sz w:val="24"/>
          <w:szCs w:val="24"/>
          <w:lang w:val="hy-AM"/>
        </w:rPr>
        <w:t xml:space="preserve">նիստը վարողի </w:t>
      </w:r>
      <w:proofErr w:type="spellStart"/>
      <w:r w:rsidR="006D49A7" w:rsidRPr="00963B19">
        <w:rPr>
          <w:rFonts w:ascii="GHEA Grapalat" w:hAnsi="GHEA Grapalat"/>
          <w:sz w:val="24"/>
          <w:szCs w:val="24"/>
          <w:lang w:val="x-none"/>
        </w:rPr>
        <w:t>թույլտվության</w:t>
      </w:r>
      <w:proofErr w:type="spellEnd"/>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proofErr w:type="spellStart"/>
      <w:r w:rsidR="006D49A7" w:rsidRPr="00963B19">
        <w:rPr>
          <w:rFonts w:ascii="GHEA Grapalat" w:hAnsi="GHEA Grapalat"/>
          <w:sz w:val="24"/>
          <w:szCs w:val="24"/>
          <w:lang w:val="x-none"/>
        </w:rPr>
        <w:t>որոնք</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վնասում</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են</w:t>
      </w:r>
      <w:proofErr w:type="spellEnd"/>
      <w:r w:rsidR="006D49A7" w:rsidRPr="00963B19">
        <w:rPr>
          <w:rFonts w:ascii="GHEA Grapalat" w:hAnsi="GHEA Grapalat"/>
          <w:sz w:val="24"/>
          <w:szCs w:val="24"/>
          <w:lang w:val="x-none"/>
        </w:rPr>
        <w:t xml:space="preserve"> </w:t>
      </w:r>
      <w:r w:rsidR="006D49A7" w:rsidRPr="00963B19">
        <w:rPr>
          <w:rFonts w:ascii="GHEA Grapalat" w:hAnsi="GHEA Grapalat"/>
          <w:sz w:val="24"/>
          <w:szCs w:val="24"/>
          <w:lang w:val="hy-AM"/>
        </w:rPr>
        <w:t>Ավագանու անդամ</w:t>
      </w:r>
      <w:proofErr w:type="spellStart"/>
      <w:r w:rsidR="006D49A7" w:rsidRPr="00963B19">
        <w:rPr>
          <w:rFonts w:ascii="GHEA Grapalat" w:hAnsi="GHEA Grapalat"/>
          <w:sz w:val="24"/>
          <w:szCs w:val="24"/>
          <w:lang w:val="x-none"/>
        </w:rPr>
        <w:t>ների</w:t>
      </w:r>
      <w:proofErr w:type="spellEnd"/>
      <w:r w:rsidR="006D49A7" w:rsidRPr="00963B19">
        <w:rPr>
          <w:rFonts w:ascii="GHEA Grapalat" w:hAnsi="GHEA Grapalat"/>
          <w:sz w:val="24"/>
          <w:szCs w:val="24"/>
          <w:lang w:val="x-none"/>
        </w:rPr>
        <w:t xml:space="preserve"> և </w:t>
      </w:r>
      <w:proofErr w:type="spellStart"/>
      <w:r w:rsidR="006D49A7" w:rsidRPr="00963B19">
        <w:rPr>
          <w:rFonts w:ascii="GHEA Grapalat" w:hAnsi="GHEA Grapalat"/>
          <w:sz w:val="24"/>
          <w:szCs w:val="24"/>
          <w:lang w:val="x-none"/>
        </w:rPr>
        <w:t>այլ</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անձանց</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պատիվն</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ու</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արժանապատվությունը</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կոչ</w:t>
      </w:r>
      <w:proofErr w:type="spellEnd"/>
      <w:r w:rsidR="006D49A7" w:rsidRPr="00963B19">
        <w:rPr>
          <w:rFonts w:ascii="GHEA Grapalat" w:hAnsi="GHEA Grapalat"/>
          <w:sz w:val="24"/>
          <w:szCs w:val="24"/>
          <w:lang w:val="x-none"/>
        </w:rPr>
        <w:t xml:space="preserve"> </w:t>
      </w:r>
      <w:r w:rsidR="006D49A7" w:rsidRPr="00963B19">
        <w:rPr>
          <w:rFonts w:ascii="GHEA Grapalat" w:hAnsi="GHEA Grapalat"/>
          <w:sz w:val="24"/>
          <w:szCs w:val="24"/>
          <w:lang w:val="hy-AM"/>
        </w:rPr>
        <w:t xml:space="preserve">են </w:t>
      </w:r>
      <w:proofErr w:type="spellStart"/>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անօրինական</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գործողությունների</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օգտագործ</w:t>
      </w:r>
      <w:r w:rsidR="006D49A7" w:rsidRPr="00963B19">
        <w:rPr>
          <w:rFonts w:ascii="GHEA Grapalat" w:hAnsi="GHEA Grapalat"/>
          <w:sz w:val="24"/>
          <w:szCs w:val="24"/>
          <w:lang w:val="hy-AM"/>
        </w:rPr>
        <w:t>ում</w:t>
      </w:r>
      <w:proofErr w:type="spellEnd"/>
      <w:r w:rsidR="006D49A7" w:rsidRPr="00963B19">
        <w:rPr>
          <w:rFonts w:ascii="GHEA Grapalat" w:hAnsi="GHEA Grapalat"/>
          <w:sz w:val="24"/>
          <w:szCs w:val="24"/>
          <w:lang w:val="hy-AM"/>
        </w:rPr>
        <w:t xml:space="preserve"> են </w:t>
      </w:r>
      <w:proofErr w:type="spellStart"/>
      <w:r w:rsidR="006D49A7" w:rsidRPr="00963B19">
        <w:rPr>
          <w:rFonts w:ascii="GHEA Grapalat" w:hAnsi="GHEA Grapalat"/>
          <w:sz w:val="24"/>
          <w:szCs w:val="24"/>
          <w:lang w:val="x-none"/>
        </w:rPr>
        <w:t>կեղծ</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տեղեկություններ</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կամ</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որևէ</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մեկի</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հասցեին</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անհիմն</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մեղադրանքներ</w:t>
      </w:r>
      <w:proofErr w:type="spellEnd"/>
      <w:r w:rsidR="006D49A7" w:rsidRPr="00963B19">
        <w:rPr>
          <w:rFonts w:ascii="GHEA Grapalat" w:hAnsi="GHEA Grapalat"/>
          <w:sz w:val="24"/>
          <w:szCs w:val="24"/>
          <w:lang w:val="x-none"/>
        </w:rPr>
        <w:t xml:space="preserve"> </w:t>
      </w:r>
      <w:r w:rsidR="006D49A7" w:rsidRPr="00963B19">
        <w:rPr>
          <w:rFonts w:ascii="GHEA Grapalat" w:hAnsi="GHEA Grapalat"/>
          <w:sz w:val="24"/>
          <w:szCs w:val="24"/>
          <w:lang w:val="hy-AM"/>
        </w:rPr>
        <w:t xml:space="preserve">են </w:t>
      </w:r>
      <w:proofErr w:type="spellStart"/>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ում</w:t>
      </w:r>
      <w:proofErr w:type="spellEnd"/>
      <w:r w:rsidR="006D49A7" w:rsidRPr="00963B19">
        <w:rPr>
          <w:rFonts w:ascii="GHEA Grapalat" w:hAnsi="GHEA Grapalat"/>
          <w:sz w:val="24"/>
          <w:szCs w:val="24"/>
          <w:lang w:val="hy-AM"/>
        </w:rPr>
        <w:t xml:space="preserve">,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r w:rsidR="00996A1C">
        <w:fldChar w:fldCharType="begin"/>
      </w:r>
      <w:r w:rsidR="00996A1C" w:rsidRPr="00544E7E">
        <w:rPr>
          <w:lang w:val="hy-AM"/>
        </w:rPr>
        <w:instrText>HYPERLINK</w:instrText>
      </w:r>
      <w:r w:rsidR="00996A1C">
        <w:fldChar w:fldCharType="separate"/>
      </w:r>
      <w:r w:rsidR="00996A1C" w:rsidRPr="00963B19">
        <w:rPr>
          <w:rStyle w:val="a3"/>
          <w:rFonts w:ascii="GHEA Grapalat" w:hAnsi="GHEA Grapalat"/>
          <w:sz w:val="24"/>
          <w:szCs w:val="24"/>
          <w:lang w:val="x-none"/>
        </w:rPr>
        <w:t>www.arlis.am</w:t>
      </w:r>
      <w:r w:rsidR="00996A1C">
        <w:rPr>
          <w:rStyle w:val="a3"/>
          <w:rFonts w:ascii="GHEA Grapalat" w:hAnsi="GHEA Grapalat"/>
          <w:sz w:val="24"/>
          <w:szCs w:val="24"/>
          <w:lang w:val="x-none"/>
        </w:rPr>
        <w:fldChar w:fldCharType="end"/>
      </w:r>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proofErr w:type="spellStart"/>
      <w:r w:rsidRPr="00963B19">
        <w:rPr>
          <w:rFonts w:ascii="GHEA Grapalat" w:hAnsi="GHEA Grapalat"/>
          <w:sz w:val="24"/>
          <w:szCs w:val="24"/>
          <w:lang w:val="x-none"/>
        </w:rPr>
        <w:t>նթացակարգային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վերաբերյալ</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նիստին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ներկա</w:t>
      </w:r>
      <w:proofErr w:type="spellEnd"/>
      <w:r w:rsidRPr="00963B19">
        <w:rPr>
          <w:rFonts w:ascii="GHEA Grapalat" w:hAnsi="GHEA Grapalat"/>
          <w:sz w:val="24"/>
          <w:szCs w:val="24"/>
          <w:lang w:val="x-none"/>
        </w:rPr>
        <w:t xml:space="preserve">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proofErr w:type="spellStart"/>
      <w:r w:rsidRPr="00963B19">
        <w:rPr>
          <w:rFonts w:ascii="GHEA Grapalat" w:hAnsi="GHEA Grapalat"/>
          <w:sz w:val="24"/>
          <w:szCs w:val="24"/>
          <w:lang w:val="x-none"/>
        </w:rPr>
        <w:t>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ձայների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մեծամասնությամբ</w:t>
      </w:r>
      <w:proofErr w:type="spellEnd"/>
      <w:r w:rsidRPr="00963B19">
        <w:rPr>
          <w:rFonts w:ascii="GHEA Grapalat" w:hAnsi="GHEA Grapalat"/>
          <w:sz w:val="24"/>
          <w:szCs w:val="24"/>
          <w:lang w:val="hy-AM"/>
        </w:rPr>
        <w:t xml:space="preserve"> ընդունվում են արձանագրային </w:t>
      </w:r>
      <w:proofErr w:type="spellStart"/>
      <w:r w:rsidRPr="00963B19">
        <w:rPr>
          <w:rFonts w:ascii="GHEA Grapalat" w:hAnsi="GHEA Grapalat"/>
          <w:sz w:val="24"/>
          <w:szCs w:val="24"/>
          <w:lang w:val="x-none"/>
        </w:rPr>
        <w:t>որոշումներ</w:t>
      </w:r>
      <w:proofErr w:type="spellEnd"/>
      <w:r w:rsidRPr="00963B19">
        <w:rPr>
          <w:rFonts w:ascii="GHEA Grapalat" w:hAnsi="GHEA Grapalat"/>
          <w:sz w:val="24"/>
          <w:szCs w:val="24"/>
          <w:lang w:val="hy-AM"/>
        </w:rPr>
        <w:t>, որոնք</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գրանցվում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են</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 xml:space="preserve">Ավագանու </w:t>
      </w:r>
      <w:proofErr w:type="spellStart"/>
      <w:r w:rsidRPr="00963B19">
        <w:rPr>
          <w:rFonts w:ascii="GHEA Grapalat" w:hAnsi="GHEA Grapalat"/>
          <w:sz w:val="24"/>
          <w:szCs w:val="24"/>
          <w:lang w:val="x-none"/>
        </w:rPr>
        <w:t>նիստի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արձանագրության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մեջ</w:t>
      </w:r>
      <w:proofErr w:type="spellEnd"/>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proofErr w:type="spellStart"/>
      <w:r w:rsidRPr="00963B19">
        <w:rPr>
          <w:rFonts w:ascii="GHEA Grapalat" w:hAnsi="GHEA Grapalat"/>
          <w:sz w:val="24"/>
          <w:szCs w:val="24"/>
          <w:lang w:val="x-none"/>
        </w:rPr>
        <w:t>Ընթացակարգային</w:t>
      </w:r>
      <w:proofErr w:type="spellEnd"/>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proofErr w:type="spellStart"/>
      <w:r w:rsidRPr="00963B19">
        <w:rPr>
          <w:rFonts w:ascii="GHEA Grapalat" w:hAnsi="GHEA Grapalat"/>
          <w:sz w:val="24"/>
          <w:szCs w:val="24"/>
          <w:lang w:val="x-none"/>
        </w:rPr>
        <w:t>ընդմիջումների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կամ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հետաձգման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 xml:space="preserve">ի </w:t>
      </w:r>
      <w:proofErr w:type="spellStart"/>
      <w:r w:rsidRPr="00963B19">
        <w:rPr>
          <w:rFonts w:ascii="GHEA Grapalat" w:hAnsi="GHEA Grapalat"/>
          <w:sz w:val="24"/>
          <w:szCs w:val="24"/>
          <w:lang w:val="x-none"/>
        </w:rPr>
        <w:t>օրակարգային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շուրջ</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քննարկումները</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հետաձգելու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կամ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դադարեցնելու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փոխելու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համար</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լրացուցիչ</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ժամանակ</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տրամադրելու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հրավիրված</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անձանց</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ձայն</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տալու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proofErr w:type="spellStart"/>
      <w:r w:rsidRPr="00963B19">
        <w:rPr>
          <w:rFonts w:ascii="GHEA Grapalat" w:hAnsi="GHEA Grapalat"/>
          <w:sz w:val="24"/>
          <w:szCs w:val="24"/>
          <w:lang w:val="x-none"/>
        </w:rPr>
        <w:t>լրացուցիչ</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գրանց</w:t>
      </w:r>
      <w:r w:rsidRPr="00963B19">
        <w:rPr>
          <w:rFonts w:ascii="GHEA Grapalat" w:hAnsi="GHEA Grapalat"/>
          <w:sz w:val="24"/>
          <w:szCs w:val="24"/>
          <w:lang w:val="hy-AM"/>
        </w:rPr>
        <w:t>ում</w:t>
      </w:r>
      <w:proofErr w:type="spellEnd"/>
      <w:r w:rsidRPr="00963B19">
        <w:rPr>
          <w:rFonts w:ascii="GHEA Grapalat" w:hAnsi="GHEA Grapalat"/>
          <w:sz w:val="24"/>
          <w:szCs w:val="24"/>
          <w:lang w:val="hy-AM"/>
        </w:rPr>
        <w:t xml:space="preserve"> </w:t>
      </w:r>
      <w:proofErr w:type="spellStart"/>
      <w:r w:rsidRPr="00963B19">
        <w:rPr>
          <w:rFonts w:ascii="GHEA Grapalat" w:hAnsi="GHEA Grapalat"/>
          <w:sz w:val="24"/>
          <w:szCs w:val="24"/>
          <w:lang w:val="x-none"/>
        </w:rPr>
        <w:t>ան</w:t>
      </w:r>
      <w:r w:rsidRPr="00963B19">
        <w:rPr>
          <w:rFonts w:ascii="GHEA Grapalat" w:hAnsi="GHEA Grapalat"/>
          <w:sz w:val="24"/>
          <w:szCs w:val="24"/>
          <w:lang w:val="hy-AM"/>
        </w:rPr>
        <w:t>ցկացնելու</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proofErr w:type="spellStart"/>
      <w:r w:rsidRPr="00963B19">
        <w:rPr>
          <w:rFonts w:ascii="GHEA Grapalat" w:hAnsi="GHEA Grapalat"/>
          <w:sz w:val="24"/>
          <w:szCs w:val="24"/>
          <w:lang w:val="x-none"/>
        </w:rPr>
        <w:t>այլ</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ը</w:t>
      </w:r>
      <w:proofErr w:type="spellStart"/>
      <w:r w:rsidRPr="00963B19">
        <w:rPr>
          <w:rFonts w:ascii="GHEA Grapalat" w:hAnsi="GHEA Grapalat"/>
          <w:sz w:val="24"/>
          <w:szCs w:val="24"/>
          <w:lang w:val="x-none"/>
        </w:rPr>
        <w:t>նթացակարգային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հարցեր</w:t>
      </w:r>
      <w:r w:rsidRPr="00963B19">
        <w:rPr>
          <w:rFonts w:ascii="GHEA Grapalat" w:hAnsi="GHEA Grapalat"/>
          <w:sz w:val="24"/>
          <w:szCs w:val="24"/>
          <w:lang w:val="hy-AM"/>
        </w:rPr>
        <w:t>ի</w:t>
      </w:r>
      <w:proofErr w:type="spellEnd"/>
      <w:r w:rsidRPr="00963B19">
        <w:rPr>
          <w:rFonts w:ascii="GHEA Grapalat" w:hAnsi="GHEA Grapalat"/>
          <w:sz w:val="24"/>
          <w:szCs w:val="24"/>
          <w:lang w:val="hy-AM"/>
        </w:rPr>
        <w:t xml:space="preserve">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w:t>
      </w:r>
      <w:r w:rsidRPr="00963B19">
        <w:rPr>
          <w:rFonts w:ascii="GHEA Grapalat" w:hAnsi="GHEA Grapalat"/>
          <w:sz w:val="24"/>
          <w:szCs w:val="24"/>
          <w:lang w:val="hy-AM"/>
        </w:rPr>
        <w:lastRenderedPageBreak/>
        <w:t xml:space="preserve">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25D0C13C"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lastRenderedPageBreak/>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lastRenderedPageBreak/>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 xml:space="preserve">-րդ կետով նախատեսված դեպքերում, բացառությամբ 1-ին ենթակետով նախատեսված դեպքի, համապատասխան հիմնավորող փաստաթղթերի հիման վրա Համայնքի ղեկավարը կազմում է </w:t>
      </w:r>
      <w:r w:rsidR="00C442B6" w:rsidRPr="00EF6970">
        <w:rPr>
          <w:rFonts w:ascii="GHEA Grapalat" w:hAnsi="GHEA Grapalat" w:cs="Sylfaen"/>
          <w:sz w:val="24"/>
          <w:szCs w:val="24"/>
          <w:lang w:val="hy-AM"/>
        </w:rPr>
        <w:lastRenderedPageBreak/>
        <w:t>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aa"/>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aa"/>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lastRenderedPageBreak/>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lastRenderedPageBreak/>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lastRenderedPageBreak/>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aa"/>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aa"/>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lastRenderedPageBreak/>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2E0CB2">
      <w:footerReference w:type="default" r:id="rId9"/>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727CF" w14:textId="77777777" w:rsidR="00B20DB8" w:rsidRDefault="00B20DB8" w:rsidP="007E7868">
      <w:pPr>
        <w:spacing w:after="0" w:line="240" w:lineRule="auto"/>
      </w:pPr>
      <w:r>
        <w:separator/>
      </w:r>
    </w:p>
  </w:endnote>
  <w:endnote w:type="continuationSeparator" w:id="0">
    <w:p w14:paraId="309C4BAE" w14:textId="77777777" w:rsidR="00B20DB8" w:rsidRDefault="00B20DB8"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w:altName w:val="Arial"/>
    <w:panose1 w:val="020B0604020202020204"/>
    <w:charset w:val="00"/>
    <w:family w:val="swiss"/>
    <w:pitch w:val="variable"/>
    <w:sig w:usb0="00000287" w:usb1="00000000" w:usb2="00000000" w:usb3="00000000" w:csb0="0000009F" w:csb1="00000000"/>
  </w:font>
  <w:font w:name="Arial Armenian">
    <w:panose1 w:val="020B7200000000000000"/>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2972929"/>
      <w:docPartObj>
        <w:docPartGallery w:val="Page Numbers (Bottom of Page)"/>
        <w:docPartUnique/>
      </w:docPartObj>
    </w:sdtPr>
    <w:sdtEndPr>
      <w:rPr>
        <w:noProof/>
      </w:rPr>
    </w:sdtEndPr>
    <w:sdtContent>
      <w:p w14:paraId="6E8A35B3" w14:textId="4027F152" w:rsidR="00677A4B" w:rsidRDefault="00677A4B">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026B501D" w14:textId="77777777" w:rsidR="00677A4B" w:rsidRDefault="00677A4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835B5" w14:textId="77777777" w:rsidR="00B20DB8" w:rsidRDefault="00B20DB8" w:rsidP="007E7868">
      <w:pPr>
        <w:spacing w:after="0" w:line="240" w:lineRule="auto"/>
      </w:pPr>
      <w:r>
        <w:separator/>
      </w:r>
    </w:p>
  </w:footnote>
  <w:footnote w:type="continuationSeparator" w:id="0">
    <w:p w14:paraId="32FFE4E3" w14:textId="77777777" w:rsidR="00B20DB8" w:rsidRDefault="00B20DB8" w:rsidP="007E7868">
      <w:pPr>
        <w:spacing w:after="0" w:line="240" w:lineRule="auto"/>
      </w:pPr>
      <w:r>
        <w:continuationSeparator/>
      </w:r>
    </w:p>
  </w:footnote>
  <w:footnote w:id="1">
    <w:p w14:paraId="67ACDF21" w14:textId="4E4A38C1" w:rsidR="00677A4B" w:rsidRPr="009A66F8" w:rsidRDefault="00677A4B">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99289018">
    <w:abstractNumId w:val="6"/>
  </w:num>
  <w:num w:numId="2" w16cid:durableId="514348766">
    <w:abstractNumId w:val="14"/>
  </w:num>
  <w:num w:numId="3" w16cid:durableId="611978043">
    <w:abstractNumId w:val="16"/>
  </w:num>
  <w:num w:numId="4" w16cid:durableId="1760373871">
    <w:abstractNumId w:val="25"/>
  </w:num>
  <w:num w:numId="5" w16cid:durableId="926579057">
    <w:abstractNumId w:val="1"/>
  </w:num>
  <w:num w:numId="6" w16cid:durableId="2143032151">
    <w:abstractNumId w:val="2"/>
  </w:num>
  <w:num w:numId="7" w16cid:durableId="1245989104">
    <w:abstractNumId w:val="24"/>
  </w:num>
  <w:num w:numId="8" w16cid:durableId="1741556572">
    <w:abstractNumId w:val="0"/>
  </w:num>
  <w:num w:numId="9" w16cid:durableId="415518747">
    <w:abstractNumId w:val="5"/>
  </w:num>
  <w:num w:numId="10" w16cid:durableId="956057664">
    <w:abstractNumId w:val="7"/>
  </w:num>
  <w:num w:numId="11" w16cid:durableId="177693267">
    <w:abstractNumId w:val="28"/>
  </w:num>
  <w:num w:numId="12" w16cid:durableId="1912227042">
    <w:abstractNumId w:val="21"/>
  </w:num>
  <w:num w:numId="13" w16cid:durableId="1044259046">
    <w:abstractNumId w:val="9"/>
  </w:num>
  <w:num w:numId="14" w16cid:durableId="1408070236">
    <w:abstractNumId w:val="3"/>
  </w:num>
  <w:num w:numId="15" w16cid:durableId="191846346">
    <w:abstractNumId w:val="10"/>
  </w:num>
  <w:num w:numId="16" w16cid:durableId="1614366283">
    <w:abstractNumId w:val="30"/>
  </w:num>
  <w:num w:numId="17" w16cid:durableId="189540100">
    <w:abstractNumId w:val="22"/>
  </w:num>
  <w:num w:numId="18" w16cid:durableId="613829364">
    <w:abstractNumId w:val="18"/>
  </w:num>
  <w:num w:numId="19" w16cid:durableId="571282557">
    <w:abstractNumId w:val="29"/>
  </w:num>
  <w:num w:numId="20" w16cid:durableId="342902374">
    <w:abstractNumId w:val="11"/>
  </w:num>
  <w:num w:numId="21" w16cid:durableId="1142961407">
    <w:abstractNumId w:val="23"/>
  </w:num>
  <w:num w:numId="22" w16cid:durableId="222061386">
    <w:abstractNumId w:val="26"/>
  </w:num>
  <w:num w:numId="23" w16cid:durableId="20205749">
    <w:abstractNumId w:val="8"/>
  </w:num>
  <w:num w:numId="24" w16cid:durableId="1836218027">
    <w:abstractNumId w:val="15"/>
  </w:num>
  <w:num w:numId="25" w16cid:durableId="245312999">
    <w:abstractNumId w:val="27"/>
  </w:num>
  <w:num w:numId="26" w16cid:durableId="1837960286">
    <w:abstractNumId w:val="13"/>
  </w:num>
  <w:num w:numId="27" w16cid:durableId="1716418859">
    <w:abstractNumId w:val="4"/>
  </w:num>
  <w:num w:numId="28" w16cid:durableId="997271686">
    <w:abstractNumId w:val="20"/>
  </w:num>
  <w:num w:numId="29" w16cid:durableId="974260480">
    <w:abstractNumId w:val="19"/>
  </w:num>
  <w:num w:numId="30" w16cid:durableId="2091850388">
    <w:abstractNumId w:val="12"/>
  </w:num>
  <w:num w:numId="31" w16cid:durableId="1953438553">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58DF"/>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1E1C"/>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4E7E"/>
    <w:rsid w:val="00547F09"/>
    <w:rsid w:val="00557264"/>
    <w:rsid w:val="005578FD"/>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F6E"/>
    <w:rsid w:val="007F6984"/>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0B44"/>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18AB"/>
    <w:rsid w:val="00A669A9"/>
    <w:rsid w:val="00A70F26"/>
    <w:rsid w:val="00A718F8"/>
    <w:rsid w:val="00A72DC9"/>
    <w:rsid w:val="00A75BA0"/>
    <w:rsid w:val="00A807CF"/>
    <w:rsid w:val="00A82DA9"/>
    <w:rsid w:val="00A87E58"/>
    <w:rsid w:val="00A90AAA"/>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0DB8"/>
    <w:rsid w:val="00B2196A"/>
    <w:rsid w:val="00B25965"/>
    <w:rsid w:val="00B301AA"/>
    <w:rsid w:val="00B3637B"/>
    <w:rsid w:val="00B36968"/>
    <w:rsid w:val="00B408EB"/>
    <w:rsid w:val="00B52B76"/>
    <w:rsid w:val="00B55871"/>
    <w:rsid w:val="00B620D8"/>
    <w:rsid w:val="00B6307B"/>
    <w:rsid w:val="00B72209"/>
    <w:rsid w:val="00B95F16"/>
    <w:rsid w:val="00BA611A"/>
    <w:rsid w:val="00BA713A"/>
    <w:rsid w:val="00BB2039"/>
    <w:rsid w:val="00BB3407"/>
    <w:rsid w:val="00BB3883"/>
    <w:rsid w:val="00BB3DCD"/>
    <w:rsid w:val="00BB3E5D"/>
    <w:rsid w:val="00BB3F0A"/>
    <w:rsid w:val="00BC1CE8"/>
    <w:rsid w:val="00BD2683"/>
    <w:rsid w:val="00BD36B0"/>
    <w:rsid w:val="00BE0422"/>
    <w:rsid w:val="00BE5891"/>
    <w:rsid w:val="00BF6B9A"/>
    <w:rsid w:val="00C035FB"/>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styleId="af8">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D338-DE20-4A6D-B002-8BED3D2A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5491</TotalTime>
  <Pages>1</Pages>
  <Words>12519</Words>
  <Characters>71364</Characters>
  <Application>Microsoft Office Word</Application>
  <DocSecurity>0</DocSecurity>
  <Lines>594</Lines>
  <Paragraphs>167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Edgar Grigoryan</cp:lastModifiedBy>
  <cp:revision>75</cp:revision>
  <dcterms:created xsi:type="dcterms:W3CDTF">2023-11-23T10:08:00Z</dcterms:created>
  <dcterms:modified xsi:type="dcterms:W3CDTF">2025-02-02T19:42:00Z</dcterms:modified>
</cp:coreProperties>
</file>